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ab/>
        <w:t xml:space="preserve">МУНИЦИПАЛЬНОГО ОКРУГА </w:t>
      </w:r>
      <w:proofErr w:type="gramStart"/>
      <w:r w:rsidRPr="00600D65">
        <w:rPr>
          <w:rFonts w:ascii="Times New Roman" w:hAnsi="Times New Roman" w:cs="Times New Roman"/>
          <w:b/>
          <w:sz w:val="36"/>
          <w:szCs w:val="36"/>
        </w:rPr>
        <w:t>ЯРОСЛАВСКИЙ</w:t>
      </w:r>
      <w:proofErr w:type="gramEnd"/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00D65" w:rsidRDefault="00600D65" w:rsidP="00600D65">
      <w:pPr>
        <w:pStyle w:val="a5"/>
        <w:rPr>
          <w:b/>
          <w:szCs w:val="28"/>
        </w:rPr>
      </w:pPr>
    </w:p>
    <w:p w:rsidR="00600D65" w:rsidRDefault="00600D65" w:rsidP="00600D65">
      <w:pPr>
        <w:pStyle w:val="a5"/>
        <w:rPr>
          <w:b/>
          <w:szCs w:val="28"/>
        </w:rPr>
      </w:pPr>
    </w:p>
    <w:p w:rsidR="00600D65" w:rsidRPr="00600D65" w:rsidRDefault="00600D65" w:rsidP="00600D65">
      <w:pPr>
        <w:pStyle w:val="a5"/>
        <w:rPr>
          <w:b/>
          <w:szCs w:val="28"/>
        </w:rPr>
      </w:pPr>
      <w:r>
        <w:rPr>
          <w:b/>
          <w:szCs w:val="28"/>
        </w:rPr>
        <w:t>21.03.2013 №20-3</w:t>
      </w: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7" w:type="dxa"/>
        <w:tblLook w:val="04A0"/>
      </w:tblPr>
      <w:tblGrid>
        <w:gridCol w:w="4823"/>
        <w:gridCol w:w="4824"/>
      </w:tblGrid>
      <w:tr w:rsidR="0026251C" w:rsidRPr="0026251C" w:rsidTr="0026251C">
        <w:trPr>
          <w:trHeight w:val="1372"/>
        </w:trPr>
        <w:tc>
          <w:tcPr>
            <w:tcW w:w="4823" w:type="dxa"/>
            <w:hideMark/>
          </w:tcPr>
          <w:p w:rsidR="0026251C" w:rsidRPr="0026251C" w:rsidRDefault="0026251C" w:rsidP="00600D65">
            <w:pPr>
              <w:pStyle w:val="a5"/>
              <w:tabs>
                <w:tab w:val="left" w:pos="240"/>
                <w:tab w:val="left" w:pos="6450"/>
              </w:tabs>
              <w:rPr>
                <w:b/>
                <w:bCs/>
                <w:szCs w:val="28"/>
              </w:rPr>
            </w:pPr>
            <w:r w:rsidRPr="0026251C">
              <w:rPr>
                <w:b/>
                <w:bCs/>
                <w:szCs w:val="28"/>
              </w:rPr>
              <w:t xml:space="preserve">Об отчете </w:t>
            </w:r>
            <w:r w:rsidR="00600D65">
              <w:rPr>
                <w:b/>
                <w:bCs/>
                <w:szCs w:val="28"/>
              </w:rPr>
              <w:t>Главы администрации</w:t>
            </w:r>
            <w:r w:rsidRPr="0026251C">
              <w:rPr>
                <w:b/>
                <w:bCs/>
                <w:szCs w:val="28"/>
              </w:rPr>
              <w:t xml:space="preserve"> о результатах своей деятельности и деятельности </w:t>
            </w:r>
            <w:r w:rsidR="00600D65">
              <w:rPr>
                <w:b/>
                <w:bCs/>
                <w:szCs w:val="28"/>
              </w:rPr>
              <w:t>администрации муниципального округа Ярославский за</w:t>
            </w:r>
            <w:r>
              <w:rPr>
                <w:b/>
                <w:szCs w:val="28"/>
              </w:rPr>
              <w:t xml:space="preserve"> 201</w:t>
            </w:r>
            <w:r w:rsidR="00600D65">
              <w:rPr>
                <w:b/>
                <w:szCs w:val="28"/>
              </w:rPr>
              <w:t>2</w:t>
            </w:r>
            <w:r w:rsidRPr="0026251C">
              <w:rPr>
                <w:b/>
                <w:szCs w:val="28"/>
              </w:rPr>
              <w:t xml:space="preserve"> год</w:t>
            </w:r>
          </w:p>
        </w:tc>
        <w:tc>
          <w:tcPr>
            <w:tcW w:w="4824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26251C" w:rsidRPr="0026251C" w:rsidRDefault="0026251C" w:rsidP="0026251C">
      <w:pPr>
        <w:pStyle w:val="a5"/>
        <w:ind w:firstLine="709"/>
        <w:jc w:val="both"/>
        <w:rPr>
          <w:szCs w:val="28"/>
        </w:rPr>
      </w:pPr>
      <w:proofErr w:type="gramStart"/>
      <w:r w:rsidRPr="0026251C">
        <w:rPr>
          <w:szCs w:val="28"/>
        </w:rPr>
        <w:t>В соответствии с частью 11.1 Федерального закона Российской Федерации от 6 октября 2003 года №131 «Об общих принципах организации местного самоуправления в Российской Федерации», статьями 12 и 16 Закона города Москвы от 6 ноября 2002 года №56 «Об организации местного самоуправлен</w:t>
      </w:r>
      <w:r>
        <w:rPr>
          <w:szCs w:val="28"/>
        </w:rPr>
        <w:t>ия в городе Москве» и пунктом 6 статьи 18</w:t>
      </w:r>
      <w:r w:rsidRPr="0026251C">
        <w:rPr>
          <w:szCs w:val="28"/>
        </w:rPr>
        <w:t xml:space="preserve"> Устава </w:t>
      </w:r>
      <w:r w:rsidR="00600D65">
        <w:rPr>
          <w:szCs w:val="28"/>
        </w:rPr>
        <w:t>муниципального округа Ярославский</w:t>
      </w:r>
      <w:r w:rsidRPr="0026251C">
        <w:rPr>
          <w:szCs w:val="28"/>
        </w:rPr>
        <w:t xml:space="preserve">, </w:t>
      </w:r>
      <w:r w:rsidR="00600D65">
        <w:rPr>
          <w:b/>
          <w:szCs w:val="28"/>
        </w:rPr>
        <w:t>Совет депутатов</w:t>
      </w:r>
      <w:r w:rsidRPr="0026251C">
        <w:rPr>
          <w:b/>
          <w:szCs w:val="28"/>
        </w:rPr>
        <w:t xml:space="preserve"> решил:</w:t>
      </w:r>
      <w:proofErr w:type="gramEnd"/>
    </w:p>
    <w:p w:rsidR="0026251C" w:rsidRPr="0026251C" w:rsidRDefault="0026251C" w:rsidP="0026251C">
      <w:pPr>
        <w:pStyle w:val="a5"/>
        <w:ind w:firstLine="709"/>
        <w:jc w:val="both"/>
        <w:rPr>
          <w:szCs w:val="28"/>
        </w:rPr>
      </w:pPr>
    </w:p>
    <w:p w:rsidR="00600D65" w:rsidRDefault="0026251C" w:rsidP="00600D65">
      <w:pPr>
        <w:pStyle w:val="a5"/>
        <w:numPr>
          <w:ilvl w:val="0"/>
          <w:numId w:val="6"/>
        </w:numPr>
        <w:jc w:val="both"/>
        <w:rPr>
          <w:szCs w:val="28"/>
        </w:rPr>
      </w:pPr>
      <w:r w:rsidRPr="00600D65">
        <w:rPr>
          <w:szCs w:val="28"/>
        </w:rPr>
        <w:t xml:space="preserve">Одобрить отчет </w:t>
      </w:r>
      <w:r w:rsidR="00600D65" w:rsidRPr="00600D65">
        <w:rPr>
          <w:szCs w:val="28"/>
        </w:rPr>
        <w:t>Главы администрации</w:t>
      </w:r>
      <w:r w:rsidRPr="00600D65">
        <w:rPr>
          <w:szCs w:val="28"/>
        </w:rPr>
        <w:t xml:space="preserve"> о результатах своей деятельности и деятельности </w:t>
      </w:r>
      <w:r w:rsidR="00600D65" w:rsidRPr="00600D65">
        <w:rPr>
          <w:szCs w:val="28"/>
        </w:rPr>
        <w:t>администрации муниципального округа Ярославский за 2012 год (прилож</w:t>
      </w:r>
      <w:r w:rsidRPr="00600D65">
        <w:rPr>
          <w:szCs w:val="28"/>
        </w:rPr>
        <w:t>ение).</w:t>
      </w:r>
    </w:p>
    <w:p w:rsidR="00600D65" w:rsidRDefault="00600D65" w:rsidP="00600D65">
      <w:pPr>
        <w:pStyle w:val="a5"/>
        <w:numPr>
          <w:ilvl w:val="0"/>
          <w:numId w:val="6"/>
        </w:numPr>
        <w:jc w:val="both"/>
        <w:rPr>
          <w:szCs w:val="28"/>
        </w:rPr>
      </w:pPr>
      <w:r w:rsidRPr="00600D65">
        <w:rPr>
          <w:color w:val="000000"/>
          <w:szCs w:val="28"/>
        </w:rPr>
        <w:t xml:space="preserve">Настоящее решение опубликовать в газете «Ярославка» и разместить в </w:t>
      </w:r>
      <w:r w:rsidRPr="00600D65">
        <w:rPr>
          <w:szCs w:val="28"/>
        </w:rPr>
        <w:t xml:space="preserve">информационно-телекоммуникационной сети «Интернет» на сайте муниципального округа Ярославский </w:t>
      </w:r>
      <w:hyperlink r:id="rId6" w:history="1">
        <w:r w:rsidRPr="00600D65">
          <w:rPr>
            <w:rStyle w:val="a3"/>
            <w:szCs w:val="28"/>
            <w:lang w:val="en-US"/>
          </w:rPr>
          <w:t>www</w:t>
        </w:r>
        <w:r w:rsidRPr="00600D65">
          <w:rPr>
            <w:rStyle w:val="a3"/>
            <w:szCs w:val="28"/>
          </w:rPr>
          <w:t>.</w:t>
        </w:r>
        <w:r w:rsidRPr="00600D65">
          <w:rPr>
            <w:rStyle w:val="a3"/>
            <w:szCs w:val="28"/>
            <w:lang w:val="en-US"/>
          </w:rPr>
          <w:t>admin</w:t>
        </w:r>
        <w:r w:rsidRPr="00600D65">
          <w:rPr>
            <w:rStyle w:val="a3"/>
            <w:szCs w:val="28"/>
          </w:rPr>
          <w:t>-</w:t>
        </w:r>
        <w:proofErr w:type="spellStart"/>
        <w:r w:rsidRPr="00600D65">
          <w:rPr>
            <w:rStyle w:val="a3"/>
            <w:szCs w:val="28"/>
            <w:lang w:val="en-US"/>
          </w:rPr>
          <w:t>yar</w:t>
        </w:r>
        <w:proofErr w:type="spellEnd"/>
        <w:r w:rsidRPr="00600D65">
          <w:rPr>
            <w:rStyle w:val="a3"/>
            <w:szCs w:val="28"/>
          </w:rPr>
          <w:t>.</w:t>
        </w:r>
        <w:proofErr w:type="spellStart"/>
        <w:r w:rsidRPr="00600D65">
          <w:rPr>
            <w:rStyle w:val="a3"/>
            <w:szCs w:val="28"/>
            <w:lang w:val="en-US"/>
          </w:rPr>
          <w:t>ru</w:t>
        </w:r>
        <w:proofErr w:type="spellEnd"/>
      </w:hyperlink>
      <w:r w:rsidRPr="00600D65">
        <w:rPr>
          <w:szCs w:val="28"/>
        </w:rPr>
        <w:t xml:space="preserve"> </w:t>
      </w:r>
    </w:p>
    <w:p w:rsidR="00600D65" w:rsidRDefault="0026251C" w:rsidP="00600D65">
      <w:pPr>
        <w:pStyle w:val="a5"/>
        <w:numPr>
          <w:ilvl w:val="0"/>
          <w:numId w:val="6"/>
        </w:numPr>
        <w:jc w:val="both"/>
        <w:rPr>
          <w:szCs w:val="28"/>
        </w:rPr>
      </w:pPr>
      <w:r w:rsidRPr="00600D65">
        <w:rPr>
          <w:szCs w:val="28"/>
        </w:rPr>
        <w:t xml:space="preserve">Настоящее решение вступает в силу со дня его </w:t>
      </w:r>
      <w:r w:rsidR="00C41A82">
        <w:rPr>
          <w:szCs w:val="28"/>
        </w:rPr>
        <w:t>опубликования</w:t>
      </w:r>
      <w:r w:rsidRPr="00600D65">
        <w:rPr>
          <w:szCs w:val="28"/>
        </w:rPr>
        <w:t>.</w:t>
      </w:r>
    </w:p>
    <w:p w:rsidR="0026251C" w:rsidRPr="00600D65" w:rsidRDefault="0026251C" w:rsidP="00600D65">
      <w:pPr>
        <w:pStyle w:val="a5"/>
        <w:numPr>
          <w:ilvl w:val="0"/>
          <w:numId w:val="6"/>
        </w:numPr>
        <w:jc w:val="both"/>
        <w:rPr>
          <w:szCs w:val="28"/>
        </w:rPr>
      </w:pPr>
      <w:proofErr w:type="gramStart"/>
      <w:r w:rsidRPr="00600D65">
        <w:rPr>
          <w:szCs w:val="28"/>
        </w:rPr>
        <w:t>Контроль за</w:t>
      </w:r>
      <w:proofErr w:type="gramEnd"/>
      <w:r w:rsidRPr="00600D65">
        <w:rPr>
          <w:szCs w:val="28"/>
        </w:rPr>
        <w:t xml:space="preserve"> выполнением настоящего решения возложить на </w:t>
      </w:r>
      <w:r w:rsidR="00F03911">
        <w:rPr>
          <w:szCs w:val="28"/>
        </w:rPr>
        <w:t>Главу муниципального округа Ярославский</w:t>
      </w:r>
      <w:r w:rsidRPr="00600D65">
        <w:rPr>
          <w:szCs w:val="28"/>
        </w:rPr>
        <w:t xml:space="preserve"> Егорову А.С.</w:t>
      </w:r>
    </w:p>
    <w:p w:rsidR="0026251C" w:rsidRPr="0026251C" w:rsidRDefault="0026251C" w:rsidP="0026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1C" w:rsidRP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округа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11" w:rsidRDefault="00F03911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P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600D65">
      <w:pPr>
        <w:pStyle w:val="a5"/>
        <w:ind w:left="4859"/>
        <w:rPr>
          <w:szCs w:val="28"/>
        </w:rPr>
      </w:pPr>
      <w:r w:rsidRPr="00C82469">
        <w:rPr>
          <w:szCs w:val="28"/>
        </w:rPr>
        <w:lastRenderedPageBreak/>
        <w:t>Приложение 1</w:t>
      </w:r>
    </w:p>
    <w:p w:rsidR="00600D65" w:rsidRPr="00C82469" w:rsidRDefault="00600D65" w:rsidP="00600D65">
      <w:pPr>
        <w:pStyle w:val="a5"/>
        <w:ind w:left="4859"/>
        <w:rPr>
          <w:szCs w:val="28"/>
        </w:rPr>
      </w:pPr>
      <w:r w:rsidRPr="00C82469">
        <w:rPr>
          <w:szCs w:val="28"/>
        </w:rPr>
        <w:t xml:space="preserve">к решению Совета депутатов муниципального округа </w:t>
      </w:r>
      <w:proofErr w:type="gramStart"/>
      <w:r w:rsidRPr="00C82469">
        <w:rPr>
          <w:szCs w:val="28"/>
        </w:rPr>
        <w:t>Ярославский</w:t>
      </w:r>
      <w:proofErr w:type="gramEnd"/>
      <w:r w:rsidRPr="00C82469">
        <w:rPr>
          <w:szCs w:val="28"/>
        </w:rPr>
        <w:t xml:space="preserve"> </w:t>
      </w:r>
    </w:p>
    <w:p w:rsidR="00600D65" w:rsidRPr="00C82469" w:rsidRDefault="00600D65" w:rsidP="00600D65">
      <w:pPr>
        <w:pStyle w:val="a5"/>
        <w:ind w:left="4859"/>
        <w:rPr>
          <w:szCs w:val="28"/>
        </w:rPr>
      </w:pPr>
      <w:r w:rsidRPr="00C82469">
        <w:rPr>
          <w:szCs w:val="28"/>
        </w:rPr>
        <w:t xml:space="preserve">от </w:t>
      </w:r>
      <w:r>
        <w:rPr>
          <w:szCs w:val="28"/>
        </w:rPr>
        <w:t>21</w:t>
      </w:r>
      <w:r w:rsidRPr="00C82469">
        <w:rPr>
          <w:szCs w:val="28"/>
        </w:rPr>
        <w:t xml:space="preserve"> марта 2013 года</w:t>
      </w:r>
    </w:p>
    <w:p w:rsidR="00600D65" w:rsidRPr="00C82469" w:rsidRDefault="00600D65" w:rsidP="00600D65">
      <w:pPr>
        <w:pStyle w:val="a5"/>
        <w:ind w:left="4859"/>
        <w:rPr>
          <w:szCs w:val="28"/>
        </w:rPr>
      </w:pPr>
      <w:r>
        <w:rPr>
          <w:szCs w:val="28"/>
        </w:rPr>
        <w:t>№ 20</w:t>
      </w:r>
      <w:r w:rsidRPr="00C82469">
        <w:rPr>
          <w:szCs w:val="28"/>
        </w:rPr>
        <w:t>-</w:t>
      </w:r>
      <w:r>
        <w:rPr>
          <w:szCs w:val="28"/>
        </w:rPr>
        <w:t>3</w:t>
      </w:r>
    </w:p>
    <w:p w:rsidR="00600D65" w:rsidRPr="00C0503C" w:rsidRDefault="00600D65" w:rsidP="00600D65">
      <w:pPr>
        <w:ind w:firstLine="709"/>
        <w:jc w:val="center"/>
      </w:pPr>
    </w:p>
    <w:p w:rsidR="0026251C" w:rsidRDefault="0026251C" w:rsidP="00A5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A547BE" w:rsidRPr="00A547BE">
        <w:rPr>
          <w:rFonts w:ascii="Times New Roman" w:hAnsi="Times New Roman" w:cs="Times New Roman"/>
          <w:b/>
          <w:color w:val="000000"/>
          <w:sz w:val="28"/>
          <w:szCs w:val="28"/>
        </w:rPr>
        <w:t>Главы администрации о результатах своей деятельности и деятельности администрации муниципального округа Ярославский за 2012 год</w:t>
      </w:r>
    </w:p>
    <w:p w:rsidR="00A547BE" w:rsidRPr="00A547BE" w:rsidRDefault="00A547BE" w:rsidP="00A5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A04" w:rsidRPr="00600D65" w:rsidRDefault="00D92A04" w:rsidP="00D92A04">
      <w:pPr>
        <w:pStyle w:val="a9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0D65">
        <w:rPr>
          <w:rFonts w:ascii="Times New Roman" w:hAnsi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/>
          <w:b/>
          <w:sz w:val="28"/>
          <w:szCs w:val="28"/>
        </w:rPr>
        <w:t>по линии КДН и ЗП</w:t>
      </w:r>
      <w:r w:rsidRPr="00600D65">
        <w:rPr>
          <w:rFonts w:ascii="Times New Roman" w:hAnsi="Times New Roman"/>
          <w:b/>
          <w:sz w:val="28"/>
          <w:szCs w:val="28"/>
        </w:rPr>
        <w:t xml:space="preserve"> </w:t>
      </w:r>
    </w:p>
    <w:p w:rsidR="00D92A04" w:rsidRPr="0026251C" w:rsidRDefault="00D92A04" w:rsidP="0026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течение 2012 года активно проводилась работа по выявлению семей «группы риска», при выявлении таковых семей, материалы рассматривались  на заседаниях КДН и ЗП. Всего было проведено 39 заседаний КДН и ЗП (более 3-х заседаний в месяц).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целях профилактики семей, состоящих на учете в КДН и ЗП, а также по информации из учреждений</w:t>
      </w:r>
      <w:r w:rsidR="00F03911">
        <w:rPr>
          <w:rFonts w:ascii="Times New Roman" w:hAnsi="Times New Roman" w:cs="Times New Roman"/>
          <w:sz w:val="28"/>
          <w:szCs w:val="28"/>
        </w:rPr>
        <w:t xml:space="preserve"> </w:t>
      </w:r>
      <w:r w:rsidRPr="00600D65">
        <w:rPr>
          <w:rFonts w:ascii="Times New Roman" w:hAnsi="Times New Roman" w:cs="Times New Roman"/>
          <w:sz w:val="28"/>
          <w:szCs w:val="28"/>
        </w:rPr>
        <w:t>сотрудниками КДН проведено 107 проверок жилищно-бытовых условий их проживани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>как минимум 1 раз в 3 дня осуществлялись выходы на квартиры).</w:t>
      </w:r>
    </w:p>
    <w:p w:rsidR="00600D65" w:rsidRP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Сотрудники КДН активно принимали участие: </w:t>
      </w:r>
    </w:p>
    <w:p w:rsidR="00600D65" w:rsidRPr="00600D65" w:rsidRDefault="00600D65" w:rsidP="00600D65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в городских профилактических рейдах «</w:t>
      </w:r>
      <w:proofErr w:type="spellStart"/>
      <w:r w:rsidRPr="00600D65">
        <w:rPr>
          <w:rFonts w:ascii="Times New Roman" w:hAnsi="Times New Roman"/>
          <w:sz w:val="28"/>
          <w:szCs w:val="28"/>
        </w:rPr>
        <w:t>Подросток-условник</w:t>
      </w:r>
      <w:proofErr w:type="spellEnd"/>
      <w:r w:rsidRPr="00600D65">
        <w:rPr>
          <w:rFonts w:ascii="Times New Roman" w:hAnsi="Times New Roman"/>
          <w:sz w:val="28"/>
          <w:szCs w:val="28"/>
        </w:rPr>
        <w:t>» и «</w:t>
      </w:r>
      <w:proofErr w:type="spellStart"/>
      <w:r w:rsidRPr="00600D65">
        <w:rPr>
          <w:rFonts w:ascii="Times New Roman" w:hAnsi="Times New Roman"/>
          <w:sz w:val="28"/>
          <w:szCs w:val="28"/>
        </w:rPr>
        <w:t>Подросток-повторник</w:t>
      </w:r>
      <w:proofErr w:type="spellEnd"/>
      <w:r w:rsidRPr="00600D65">
        <w:rPr>
          <w:rFonts w:ascii="Times New Roman" w:hAnsi="Times New Roman"/>
          <w:sz w:val="28"/>
          <w:szCs w:val="28"/>
        </w:rPr>
        <w:t>».</w:t>
      </w:r>
    </w:p>
    <w:p w:rsidR="00600D65" w:rsidRPr="00600D65" w:rsidRDefault="00600D65" w:rsidP="00600D65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 xml:space="preserve">в   судебных заседаниях в </w:t>
      </w:r>
      <w:proofErr w:type="spellStart"/>
      <w:r w:rsidRPr="00600D65">
        <w:rPr>
          <w:rFonts w:ascii="Times New Roman" w:hAnsi="Times New Roman"/>
          <w:sz w:val="28"/>
          <w:szCs w:val="28"/>
        </w:rPr>
        <w:t>Бабушкинском</w:t>
      </w:r>
      <w:proofErr w:type="spellEnd"/>
      <w:r w:rsidRPr="00600D65">
        <w:rPr>
          <w:rFonts w:ascii="Times New Roman" w:hAnsi="Times New Roman"/>
          <w:sz w:val="28"/>
          <w:szCs w:val="28"/>
        </w:rPr>
        <w:t xml:space="preserve"> районном суде города Москвы.</w:t>
      </w:r>
    </w:p>
    <w:p w:rsidR="00600D65" w:rsidRPr="00600D65" w:rsidRDefault="00600D65" w:rsidP="00600D65">
      <w:pPr>
        <w:pStyle w:val="a9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в заседаниях «Семейного клуба», действующего на базе муниципалитета, для семей «группы риска», асоциальных семей, опекунских  и приемных семей.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В течение года проведено 6 совещаний и один обучающий тренинг совместно со специалистами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ЦППРиК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НаСнежной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>» и президентом центра судебно-правовой реформы по вопросам работы «Службы примирения» на территории района.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При участии специалистов СРЦ «Отрадное», фонд «Виктория», ГБУ Центр социальной помощи семье и детям «Диалог», отдела опеки, попечительства и </w:t>
      </w:r>
      <w:r w:rsidRPr="00600D65">
        <w:rPr>
          <w:rFonts w:ascii="Times New Roman" w:hAnsi="Times New Roman" w:cs="Times New Roman"/>
          <w:sz w:val="28"/>
          <w:szCs w:val="28"/>
        </w:rPr>
        <w:lastRenderedPageBreak/>
        <w:t>патронажа проведено 10 сетевых встреч по вопросам сопровождения и профилактической работы с семьями, состоящими на учете в КДН и ЗП.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Совместно с ОВД по Ярославскому району проведено координационное совещание по вопросам взаимодействия с учреждениями профилактики.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Проводились заседания территориальных общественных родительских советов по вопросам организации работы ТОРС и взаимодействию членов ТОРС  со старшими по домам (подъездам).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Члены КДН и ЗП принимали участие в работе круглого стола интерклуба Московского государственного строительного университета («Наследие славное принять») и Центра психолого-педагогической реабилитации и коррекции «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Снежной». 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Проведена работа по организации летнего отдыха несовершеннолетних, состоящих на профилактическом учете в КДН и ЗП  (13 человек направлены в ДОЛ).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сентябре 2012 г. совместно со специалистами МЦ «Дети улиц» в ГБОУ СОШ и ГБОУ СПО колледжах, расположенных на территории Ярославского района, проведены лекции для несовершеннолетних по вопросам профилактики правонарушений среди несовершеннолетних.</w:t>
      </w:r>
    </w:p>
    <w:p w:rsidR="00600D65" w:rsidRP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Совместно с учреждениями системы профилактики Ярославского района проведены совещания и «круглые столы»:</w:t>
      </w:r>
    </w:p>
    <w:p w:rsidR="00600D65" w:rsidRPr="00600D65" w:rsidRDefault="00600D65" w:rsidP="00600D65">
      <w:pPr>
        <w:pStyle w:val="a9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в ГБОУ СПО «Строительный колледж № 12» районное координационное мероприятие по теме: «Профилактика употребления ПАВ среди несовершеннолетних» (апрель).</w:t>
      </w:r>
    </w:p>
    <w:p w:rsidR="00600D65" w:rsidRPr="00600D65" w:rsidRDefault="00600D65" w:rsidP="00600D65">
      <w:pPr>
        <w:pStyle w:val="a9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в муниципалитете ВМО Ярославское в городе Москве районное совещание по теме «Профилактика правонарушений и преступлений среди несовершеннолетних» (сентябрь).</w:t>
      </w:r>
    </w:p>
    <w:p w:rsidR="00600D65" w:rsidRPr="00600D65" w:rsidRDefault="00600D65" w:rsidP="00600D65">
      <w:pPr>
        <w:pStyle w:val="a9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в ГБОУ СПО «Московский издательско-полиграфический колледж им.И.Федорова «круглый стол» по теме «Профилактика экстремизма и ксенофобии среди несовершеннолетних» для специалистов образовательных учреждений (ноябрь).</w:t>
      </w:r>
    </w:p>
    <w:p w:rsid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65" w:rsidRPr="00600D65" w:rsidRDefault="00600D65" w:rsidP="00600D6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717"/>
        <w:gridCol w:w="2497"/>
      </w:tblGrid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несовершеннолетних, проживающих на территории ВМО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22154/17066</w:t>
            </w:r>
          </w:p>
        </w:tc>
      </w:tr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учреждений системы профилактики безнадзорности и правонарушений несовершеннолетних, расположенных на территории ВМО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44/43</w:t>
            </w:r>
          </w:p>
        </w:tc>
      </w:tr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несовершеннолетних, состоящих на учете в комиссии по делам несовершеннолетних им защите их прав (всего)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Снято с учёта за отчётный период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Поставлено на учёт за отчётный период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49/54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00D65" w:rsidRPr="00600D65" w:rsidRDefault="00600D65" w:rsidP="00600D65">
            <w:pPr>
              <w:tabs>
                <w:tab w:val="left" w:pos="990"/>
                <w:tab w:val="center" w:pos="113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 w:firstLine="709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несовершеннолетних, состоящих на учёте в комиссии, охваченных различными формами организованного досуга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28/41</w:t>
            </w:r>
          </w:p>
        </w:tc>
      </w:tr>
      <w:tr w:rsidR="00600D65" w:rsidRPr="00600D65" w:rsidTr="00997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семей, состоящих на учете в комиссии по делам несовершеннолетних и защите их прав (всего)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Снято с учёта за отчётный период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Поставлено на учёт за отчётный период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7/17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hanging="21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600D65" w:rsidRPr="00600D65" w:rsidRDefault="00600D65" w:rsidP="00600D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00D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600D65" w:rsidRPr="00600D65" w:rsidRDefault="00600D65" w:rsidP="00600D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65" w:rsidRPr="00600D65" w:rsidRDefault="00600D65" w:rsidP="00600D65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D65">
        <w:rPr>
          <w:rFonts w:ascii="Times New Roman" w:hAnsi="Times New Roman"/>
          <w:b/>
          <w:sz w:val="28"/>
          <w:szCs w:val="28"/>
        </w:rPr>
        <w:t>Полномочия по линии опеки, попечительства и патронажа</w:t>
      </w:r>
    </w:p>
    <w:p w:rsidR="00600D65" w:rsidRPr="00600D65" w:rsidRDefault="00600D65" w:rsidP="00600D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На учете в отделе опеки и попечительст</w:t>
      </w:r>
      <w:r>
        <w:rPr>
          <w:rFonts w:ascii="Times New Roman" w:hAnsi="Times New Roman" w:cs="Times New Roman"/>
          <w:sz w:val="28"/>
          <w:szCs w:val="28"/>
        </w:rPr>
        <w:t xml:space="preserve">ва по итогам 2012 года:  </w:t>
      </w:r>
      <w:r w:rsidRPr="00600D65">
        <w:rPr>
          <w:rFonts w:ascii="Times New Roman" w:hAnsi="Times New Roman" w:cs="Times New Roman"/>
          <w:sz w:val="28"/>
          <w:szCs w:val="28"/>
        </w:rPr>
        <w:t>опекунских 75 семей (82 – 2011 г.), в которых воспитывается 89 детей   (80 – 2011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5">
        <w:rPr>
          <w:rFonts w:ascii="Times New Roman" w:hAnsi="Times New Roman" w:cs="Times New Roman"/>
          <w:sz w:val="28"/>
          <w:szCs w:val="28"/>
        </w:rPr>
        <w:t>подопечных, в том числе 7 детей в приемных семьях (5 – 2011 год).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Денежное содержание получает 87детей, находящихся под опекой (попечительством) и в приемных семьях.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lastRenderedPageBreak/>
        <w:t xml:space="preserve">В конце 2012 года 10 детей  находились в организациях для детей-сирот и детей, оставшихся без попечения родителей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>заметное снижение в сравнении: 14 - 2011, 15 – 2010, 20-2009).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Дети, состоящие на учете в отделе опеки и попечительства по случаю смерти родителей – 27 чел., по факту лишения родительских прав – 62 чел. Из 89 подопечных детей, 50 – жители Ярославского района,   14 –прибыли  из других регионов, 25 – из других районов Москвы.  Состоят на учете усыновленных детей – 12 чел.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За отчетный период было принято 431 устных и 405 письменных обращений граждан.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Подготовлено 225 постановления, из них: по квартирным сделкам – 50, по изменению фамилии – 5, назначению опеки и попечительства – 19, о назначении денежных средств подопечным и постановке на учет – 4, о снятии с учета – 7, по недееспособным гражданам – 20, и другим вопросам.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Специалисты отдела участвовали в 350  (273 – 2011, 264 — 2010) судебных  заседаниях (количество заседаний увеличилось).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Рассмотрены заявления и составлены заключения, всего – 75 (64 – в 2011 г.), в том числе по судебным запросам — 51, в том числе: по определению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5">
        <w:rPr>
          <w:rFonts w:ascii="Times New Roman" w:hAnsi="Times New Roman" w:cs="Times New Roman"/>
          <w:sz w:val="28"/>
          <w:szCs w:val="28"/>
        </w:rPr>
        <w:t>жительства детей, установлению порядка воспитания и  общения с родителями - 23,  по лишению и ограничению родительских прав — 16,  1  — по восстановлению в родительских правах.  Подготовлены заключения по вопросам усыновления – 10.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2012 году специалистами отдела опеки и попечительства выявлено  10 детей, оставшихся без попечения родителей, из них: 8 — передано под опеку (попечительство). Принято и поставлено на учет в отдел опеки, попечительства и патронажа 9 детей — жителей других районов Москвы и других регионов РФ.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Подготовлено 14 заключений гражданам, желающим принять ребенка в семью, почти все удовлетворены. На учете на 01.01.2013 г. в муниципалитете осталось 4 кандидатов, желающих взять ребенка в замещающую семью.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lastRenderedPageBreak/>
        <w:t xml:space="preserve">В 2012 году (по заявкам 2011 года на 7 чел.) квартиры получили -  5 чел., из них 1 – отказано, 1 –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с рассмотрения из  категории детей-сирот и детей, оставшихся без попечения родителей, в 2012 году подобраны документы еще на 1 подопечного и переданы в Московскую социальную гарантию для предоставления отдельного жилья. С отказными материалами специалистом отдела ведется работа с рассмотрением дел в судебном порядке в защиту прав детей.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Направлены ходатайства в Управу района для проведения ремонта в 2-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квартирах подопечных, достигших возраста совершеннолетия.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Состоялось 11 заседаний по защите прав и законных интересов подопечных, на которых рассмотрено детей всего  –  55 вопросов, в том числе по защите имущественных и жилищных прав несовершеннолетних – 10.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Сотрудниками отдела организованы 4 заседания Координационного межведомственного Совета по преодолению социального сиротства, на котором рассмотрено 10 вопросов.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Специалисты отдела опеки, попечительства и патронажа ведут профилактическую работу по предупреждению социального сиротства.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2012 году выявлено  29 семей, находящихся в трудной жизненной ситуации, в том числе  - 3 в социально-опасном положении.</w:t>
      </w:r>
    </w:p>
    <w:p w:rsidR="00600D65" w:rsidRP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Начали работать со следующими Уполномоченными организациями по Договорам «социального патроната» и «сопровождения семьи»:</w:t>
      </w:r>
    </w:p>
    <w:p w:rsidR="00600D65" w:rsidRPr="00600D65" w:rsidRDefault="00600D65" w:rsidP="00600D65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с Детским Фондом помощи обездоленным детям и детям, лишенным родительской ласки «Виктория»;</w:t>
      </w:r>
    </w:p>
    <w:p w:rsidR="00600D65" w:rsidRPr="00600D65" w:rsidRDefault="00600D65" w:rsidP="00600D65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65">
        <w:rPr>
          <w:rFonts w:ascii="Times New Roman" w:hAnsi="Times New Roman"/>
          <w:sz w:val="28"/>
          <w:szCs w:val="28"/>
        </w:rPr>
        <w:t>с ГБУ г</w:t>
      </w:r>
      <w:proofErr w:type="gramStart"/>
      <w:r w:rsidRPr="00600D65">
        <w:rPr>
          <w:rFonts w:ascii="Times New Roman" w:hAnsi="Times New Roman"/>
          <w:sz w:val="28"/>
          <w:szCs w:val="28"/>
        </w:rPr>
        <w:t>.М</w:t>
      </w:r>
      <w:proofErr w:type="gramEnd"/>
      <w:r w:rsidRPr="00600D65">
        <w:rPr>
          <w:rFonts w:ascii="Times New Roman" w:hAnsi="Times New Roman"/>
          <w:sz w:val="28"/>
          <w:szCs w:val="28"/>
        </w:rPr>
        <w:t>осквы Центр социальной помощи семье и детям «</w:t>
      </w:r>
      <w:proofErr w:type="spellStart"/>
      <w:r w:rsidRPr="00600D65">
        <w:rPr>
          <w:rFonts w:ascii="Times New Roman" w:hAnsi="Times New Roman"/>
          <w:sz w:val="28"/>
          <w:szCs w:val="28"/>
        </w:rPr>
        <w:t>Медведково</w:t>
      </w:r>
      <w:proofErr w:type="spellEnd"/>
      <w:r w:rsidRPr="00600D65">
        <w:rPr>
          <w:rFonts w:ascii="Times New Roman" w:hAnsi="Times New Roman"/>
          <w:sz w:val="28"/>
          <w:szCs w:val="28"/>
        </w:rPr>
        <w:t xml:space="preserve">».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Заключены трехсторонние договоры между муниципалитетом, уполномоченными организациями и семьями: социальный патронат – 22,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патронат – 2, сопровождение семей – 4 (по итогам года).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Была подготовлена Комплексная муниципальная программа по преодолению социального сиротства на 2012 – 2015 годы и утверждена Решением </w:t>
      </w:r>
      <w:r w:rsidRPr="00600D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собрания внутригородского муниципального образования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в городе Москве от 15.07.2012 года, которая успешно внедряется в работу отдела.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За 2012 год сотрудниками отдела проведено 5 выездных заседаний «Семейного клуба» с участием около 200 человек – жителей района, в основном учащейся молодежи образовательных учреждений (школ и колледжей). На заседаниях проводились тестирования, тренинги, групповые занятия с психологом, примирительные процедуры с привлечением специалистов из специализированных Центров района и города. </w:t>
      </w:r>
    </w:p>
    <w:p w:rsidR="00600D65" w:rsidRDefault="00600D65" w:rsidP="00600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2012 году проводились различные праздничные мероприятия для опекунских семей.</w:t>
      </w:r>
    </w:p>
    <w:p w:rsidR="00D92A04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2012 году дважды проводился «День опекуна»:</w:t>
      </w:r>
      <w:r w:rsidR="00D92A04">
        <w:rPr>
          <w:rFonts w:ascii="Times New Roman" w:hAnsi="Times New Roman" w:cs="Times New Roman"/>
          <w:sz w:val="28"/>
          <w:szCs w:val="28"/>
        </w:rPr>
        <w:t xml:space="preserve"> </w:t>
      </w:r>
      <w:r w:rsidRPr="00600D65">
        <w:rPr>
          <w:rFonts w:ascii="Times New Roman" w:hAnsi="Times New Roman" w:cs="Times New Roman"/>
          <w:sz w:val="28"/>
          <w:szCs w:val="28"/>
        </w:rPr>
        <w:t>27 ноября – в муниципалитете</w:t>
      </w:r>
      <w:r w:rsidR="00D92A04">
        <w:rPr>
          <w:rFonts w:ascii="Times New Roman" w:hAnsi="Times New Roman" w:cs="Times New Roman"/>
          <w:sz w:val="28"/>
          <w:szCs w:val="28"/>
        </w:rPr>
        <w:t xml:space="preserve">, </w:t>
      </w:r>
      <w:r w:rsidRPr="00600D65">
        <w:rPr>
          <w:rFonts w:ascii="Times New Roman" w:hAnsi="Times New Roman" w:cs="Times New Roman"/>
          <w:sz w:val="28"/>
          <w:szCs w:val="28"/>
        </w:rPr>
        <w:t>24 апреля - в общественно культурном Центре на ул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роходчиков, 12 с участием опекунов и подопечных детей (30 чел), на котором доведена информация по организации досуга и отдыха детей, состоялась благотворительная акция от «Золотого Вавилона» на участие в аттракционах, раздавались куличи из Храма св.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муч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и Наталии, состоялся концерт силами коллективов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Центров района и Общества многодетных «Лось», и чаепитие. </w:t>
      </w:r>
    </w:p>
    <w:p w:rsidR="00D92A04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01 июня в День защиты детей организована экскурсия на 40 чел. из опекунских семей и детей из семей «группы риска»  по маршруту Александро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Юрьев-Польский  с посещением Кремля, Троицкого собора, дворцовых палат Ивана IY, Покровского храма и художественных выставок. </w:t>
      </w:r>
    </w:p>
    <w:p w:rsidR="00D92A04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5 августа в рамках Дня города организована экскурсия для опекунских семей на смотровую площадку Останкинской башни. Участвовало 20 чел. На мероприятие затрачено 13 тыс. рублей. </w:t>
      </w:r>
    </w:p>
    <w:p w:rsid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В связи с проведением Новогодних и Рождественских праздников 2012-2013 г.г. на опекунские семьи приобретено всего  78 билетов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том числе театры, концерты, шоу-программы с подарками).</w:t>
      </w:r>
    </w:p>
    <w:p w:rsidR="00D92A04" w:rsidRPr="00600D65" w:rsidRDefault="00D92A04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65" w:rsidRPr="00600D65" w:rsidRDefault="00600D65" w:rsidP="00600D65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D65">
        <w:rPr>
          <w:rFonts w:ascii="Times New Roman" w:hAnsi="Times New Roman"/>
          <w:b/>
          <w:sz w:val="28"/>
          <w:szCs w:val="28"/>
        </w:rPr>
        <w:lastRenderedPageBreak/>
        <w:t xml:space="preserve">Полномочия в сфере организации </w:t>
      </w:r>
      <w:proofErr w:type="spellStart"/>
      <w:r w:rsidRPr="00600D65"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 w:rsidRPr="00600D65">
        <w:rPr>
          <w:rFonts w:ascii="Times New Roman" w:hAnsi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</w:t>
      </w:r>
    </w:p>
    <w:p w:rsidR="00600D65" w:rsidRPr="00D92A04" w:rsidRDefault="00600D65" w:rsidP="00600D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  За 2012 год  сектором по спортивной и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работе проведено </w:t>
      </w:r>
      <w:r w:rsidRPr="00D92A04">
        <w:rPr>
          <w:rFonts w:ascii="Times New Roman" w:hAnsi="Times New Roman" w:cs="Times New Roman"/>
          <w:color w:val="000000" w:themeColor="text1"/>
          <w:sz w:val="28"/>
          <w:szCs w:val="28"/>
        </w:rPr>
        <w:t>380</w:t>
      </w:r>
      <w:r w:rsidRPr="00D92A04">
        <w:rPr>
          <w:rFonts w:ascii="Times New Roman" w:hAnsi="Times New Roman" w:cs="Times New Roman"/>
          <w:sz w:val="28"/>
          <w:szCs w:val="28"/>
        </w:rPr>
        <w:t xml:space="preserve"> районных мероприятий, из них: </w:t>
      </w:r>
      <w:r w:rsidRPr="00D92A0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D92A04">
        <w:rPr>
          <w:rFonts w:ascii="Times New Roman" w:hAnsi="Times New Roman" w:cs="Times New Roman"/>
          <w:sz w:val="28"/>
          <w:szCs w:val="28"/>
        </w:rPr>
        <w:t xml:space="preserve"> мероприятий для людей с ограниченными возможностями. </w:t>
      </w:r>
      <w:r w:rsidRPr="00D92A04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Pr="00D92A04">
        <w:rPr>
          <w:rFonts w:ascii="Times New Roman" w:hAnsi="Times New Roman" w:cs="Times New Roman"/>
          <w:sz w:val="28"/>
          <w:szCs w:val="28"/>
        </w:rPr>
        <w:t xml:space="preserve"> мероприятия сферы 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, гражданско-патриотической и социально-воспитательной работы. </w:t>
      </w:r>
      <w:r w:rsidRPr="00D92A04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  <w:r w:rsidR="00D92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4">
        <w:rPr>
          <w:rFonts w:ascii="Times New Roman" w:hAnsi="Times New Roman" w:cs="Times New Roman"/>
          <w:sz w:val="28"/>
          <w:szCs w:val="28"/>
        </w:rPr>
        <w:t xml:space="preserve">мероприятий по физкультурно-оздоровительной и спортивной работе. Жители района приняли участие в </w:t>
      </w:r>
      <w:r w:rsidRPr="00D92A0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D92A04">
        <w:rPr>
          <w:rFonts w:ascii="Times New Roman" w:hAnsi="Times New Roman" w:cs="Times New Roman"/>
          <w:sz w:val="28"/>
          <w:szCs w:val="28"/>
        </w:rPr>
        <w:t xml:space="preserve"> окружных мероприятиях Северо-Восточного административного округа города Москвы</w:t>
      </w:r>
    </w:p>
    <w:p w:rsidR="00600D65" w:rsidRPr="00600D65" w:rsidRDefault="00600D65" w:rsidP="00600D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 Вся работа с населением по месту жительства ведется в тесном сотрудничестве с </w:t>
      </w:r>
      <w:r w:rsidRPr="00D92A04">
        <w:rPr>
          <w:rFonts w:ascii="Times New Roman" w:hAnsi="Times New Roman" w:cs="Times New Roman"/>
          <w:sz w:val="28"/>
          <w:szCs w:val="28"/>
        </w:rPr>
        <w:t>6</w:t>
      </w:r>
      <w:r w:rsidRPr="00600D65">
        <w:rPr>
          <w:rFonts w:ascii="Times New Roman" w:hAnsi="Times New Roman" w:cs="Times New Roman"/>
          <w:sz w:val="28"/>
          <w:szCs w:val="28"/>
        </w:rPr>
        <w:t xml:space="preserve"> организациями,  осуществляющими спортивную и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работу с жителями района: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 xml:space="preserve">Муниципальным автономным учреждением </w:t>
      </w:r>
      <w:proofErr w:type="spellStart"/>
      <w:r w:rsidRPr="00D92A04">
        <w:rPr>
          <w:szCs w:val="28"/>
        </w:rPr>
        <w:t>спортивно-досуговым</w:t>
      </w:r>
      <w:proofErr w:type="spellEnd"/>
      <w:r w:rsidRPr="00D92A04">
        <w:rPr>
          <w:szCs w:val="28"/>
        </w:rPr>
        <w:t xml:space="preserve"> центром «Виктория»;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 xml:space="preserve">Автономной  некоммерческой организацией «Содействия по развитию массового спорта и физической культуры «Спортивного Клуба </w:t>
      </w:r>
      <w:proofErr w:type="gramStart"/>
      <w:r w:rsidRPr="00D92A04">
        <w:rPr>
          <w:szCs w:val="28"/>
        </w:rPr>
        <w:t>Ярославский</w:t>
      </w:r>
      <w:proofErr w:type="gramEnd"/>
      <w:r w:rsidRPr="00D92A04">
        <w:rPr>
          <w:szCs w:val="28"/>
        </w:rPr>
        <w:t>»;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>Некоммерческой организацией Детско-юношеским учреждением культуры и спорта «Динамика»;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>Некоммерческой организацией Спортивно-атлетическим центром «Гармония»;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>Региональной общественной организацией обществом многодетных, малообеспеченных и одиноких семей «Лось»;</w:t>
      </w:r>
    </w:p>
    <w:p w:rsidR="00600D65" w:rsidRPr="00D92A04" w:rsidRDefault="00600D65" w:rsidP="00D92A04">
      <w:pPr>
        <w:pStyle w:val="a5"/>
        <w:numPr>
          <w:ilvl w:val="0"/>
          <w:numId w:val="14"/>
        </w:numPr>
        <w:spacing w:line="360" w:lineRule="auto"/>
        <w:rPr>
          <w:szCs w:val="28"/>
        </w:rPr>
      </w:pPr>
      <w:r w:rsidRPr="00D92A04">
        <w:rPr>
          <w:szCs w:val="28"/>
        </w:rPr>
        <w:t>Некоммерческим партнерством «Аквариумный Мир».</w:t>
      </w:r>
    </w:p>
    <w:p w:rsidR="00600D65" w:rsidRPr="00D92A04" w:rsidRDefault="00600D65" w:rsidP="00600D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Сектором по спортивной и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работе  муниципалитета ВМО </w:t>
      </w:r>
      <w:proofErr w:type="gramStart"/>
      <w:r w:rsidRPr="00D92A04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D92A04">
        <w:rPr>
          <w:rFonts w:ascii="Times New Roman" w:hAnsi="Times New Roman" w:cs="Times New Roman"/>
          <w:sz w:val="28"/>
          <w:szCs w:val="28"/>
        </w:rPr>
        <w:t xml:space="preserve"> в городе Москве в 2012 году были заключены 6 договоров с образовательными учреждениями  Ярославского района о безвозмездном предоставлении спортивных залов школ под бесплатные  спортивные кружки и секции: ГБОУ СОШ № 1137 (настольный теннис и мини-футбол),  ГБОУ СОШ № </w:t>
      </w:r>
      <w:r w:rsidRPr="00D92A04">
        <w:rPr>
          <w:rFonts w:ascii="Times New Roman" w:hAnsi="Times New Roman" w:cs="Times New Roman"/>
          <w:sz w:val="28"/>
          <w:szCs w:val="28"/>
        </w:rPr>
        <w:lastRenderedPageBreak/>
        <w:t xml:space="preserve">752 (баскетбол и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>), ЦО ГБОУ СОШ № 1099 (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>),  ГБОУ СОШ № 1374 (бадминтон) ГБОУ СОШ № 1096 (баскетбол). С ФОЦ Ярославского района заключен договор о  проведении занятий спортивной секции по мини-футболу.</w:t>
      </w:r>
    </w:p>
    <w:p w:rsidR="00600D65" w:rsidRPr="00D92A04" w:rsidRDefault="00600D65" w:rsidP="00600D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04">
        <w:rPr>
          <w:rFonts w:ascii="Times New Roman" w:hAnsi="Times New Roman" w:cs="Times New Roman"/>
          <w:sz w:val="28"/>
          <w:szCs w:val="28"/>
        </w:rPr>
        <w:t>Заключено</w:t>
      </w:r>
      <w:r w:rsidR="00D92A04" w:rsidRPr="00D92A04">
        <w:rPr>
          <w:rFonts w:ascii="Times New Roman" w:hAnsi="Times New Roman" w:cs="Times New Roman"/>
          <w:sz w:val="28"/>
          <w:szCs w:val="28"/>
        </w:rPr>
        <w:t xml:space="preserve"> </w:t>
      </w:r>
      <w:r w:rsidRPr="00D92A04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с Национальным Парком «Лосиный Остров», где проходят такие спортивные мероприятия как: кроссы, лыжные гонки,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велоориентирование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>, спортивное ориентирование,  легкая атлетика и т.д.).</w:t>
      </w:r>
      <w:proofErr w:type="gramEnd"/>
    </w:p>
    <w:p w:rsidR="00D92A04" w:rsidRPr="00D92A04" w:rsidRDefault="00600D65" w:rsidP="00D92A0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Заключен договор о сотрудничестве с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ФОКом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(Ярославское шоссе 116, корпус 4), где проходят бесплатные  занятия секции по волейболу.</w:t>
      </w:r>
    </w:p>
    <w:p w:rsidR="00600D65" w:rsidRPr="00D92A04" w:rsidRDefault="00600D65" w:rsidP="00D92A0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С 25 апреля по 15 ноября 2012 года сектор спортивной и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работы принял участие: в городском Конкурсе социально-воспитательных программ (проектов) среди муниципалитетов внутригородских муниципальных образований города Москвы, осуществляющих свою деятельность в сфере организации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и социально-воспитательной работы с населением по месту жительства и стал победителем, занявшим</w:t>
      </w:r>
      <w:proofErr w:type="gramStart"/>
      <w:r w:rsidRPr="00D92A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92A04">
        <w:rPr>
          <w:rFonts w:ascii="Times New Roman" w:hAnsi="Times New Roman" w:cs="Times New Roman"/>
          <w:sz w:val="28"/>
          <w:szCs w:val="28"/>
        </w:rPr>
        <w:t xml:space="preserve"> место в городе Москве.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С 12 июля по 31 октября 2012 года среди муниципальных учреждений и некоммерческих организаций Северо-Восточного округа Москвы проводился Конкурс историко-краеведческих, исследовательских работ: «Мой округ, мой район» - 100% организаций, работающих в помещениях переданных муниципалитету для организации работы с жителями, приняли участие в  окружном Конкурсе.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Победителями  окружного Конкурса стали следующие организации и учреждения, работающие совместно с муниципалитетом: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1.Номинация: «Зеленые острова» - 1-е место</w:t>
      </w:r>
      <w:r w:rsidR="00D92A04">
        <w:rPr>
          <w:szCs w:val="28"/>
        </w:rPr>
        <w:t xml:space="preserve"> </w:t>
      </w:r>
      <w:r w:rsidRPr="00D92A04">
        <w:rPr>
          <w:szCs w:val="28"/>
        </w:rPr>
        <w:t>НП «Аквариумный Мир».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2.Номинация: «Зеленые острова» - 2-е место</w:t>
      </w:r>
      <w:r w:rsidR="00D92A04">
        <w:rPr>
          <w:szCs w:val="28"/>
        </w:rPr>
        <w:t xml:space="preserve"> </w:t>
      </w:r>
      <w:r w:rsidRPr="00D92A04">
        <w:rPr>
          <w:szCs w:val="28"/>
        </w:rPr>
        <w:t>ДЮ УКС «Динамика».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 xml:space="preserve">3.Номинация: «Дорогие мои земляки» - 1-е </w:t>
      </w:r>
      <w:proofErr w:type="spellStart"/>
      <w:r w:rsidRPr="00D92A04">
        <w:rPr>
          <w:szCs w:val="28"/>
        </w:rPr>
        <w:t>местоАНО</w:t>
      </w:r>
      <w:proofErr w:type="spellEnd"/>
      <w:r w:rsidRPr="00D92A04">
        <w:rPr>
          <w:szCs w:val="28"/>
        </w:rPr>
        <w:t xml:space="preserve"> СК « </w:t>
      </w:r>
      <w:proofErr w:type="gramStart"/>
      <w:r w:rsidRPr="00D92A04">
        <w:rPr>
          <w:szCs w:val="28"/>
        </w:rPr>
        <w:t>Ярославский</w:t>
      </w:r>
      <w:proofErr w:type="gramEnd"/>
      <w:r w:rsidRPr="00D92A04">
        <w:rPr>
          <w:szCs w:val="28"/>
        </w:rPr>
        <w:t>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4.Номинация: «Дорогие мои земляки» - 2-е место РОО БОМОМС «Лось».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5.Номинация</w:t>
      </w:r>
      <w:proofErr w:type="gramStart"/>
      <w:r w:rsidRPr="00D92A04">
        <w:rPr>
          <w:szCs w:val="28"/>
        </w:rPr>
        <w:t>:«</w:t>
      </w:r>
      <w:proofErr w:type="gramEnd"/>
      <w:r w:rsidRPr="00D92A04">
        <w:rPr>
          <w:szCs w:val="28"/>
        </w:rPr>
        <w:t>Улица моего детства» - 1-е место</w:t>
      </w:r>
      <w:r w:rsidR="00D92A04">
        <w:rPr>
          <w:szCs w:val="28"/>
        </w:rPr>
        <w:t xml:space="preserve"> </w:t>
      </w:r>
      <w:r w:rsidRPr="00D92A04">
        <w:rPr>
          <w:szCs w:val="28"/>
        </w:rPr>
        <w:t>МАУ СДЦ «Виктория».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>6.Номинация «Улица моего детства» - 2-е место</w:t>
      </w:r>
      <w:r w:rsidR="00D92A04">
        <w:rPr>
          <w:szCs w:val="28"/>
        </w:rPr>
        <w:t xml:space="preserve"> </w:t>
      </w:r>
      <w:r w:rsidRPr="00D92A04">
        <w:rPr>
          <w:szCs w:val="28"/>
        </w:rPr>
        <w:t>ДЮ УКС «Динамика».</w:t>
      </w:r>
    </w:p>
    <w:p w:rsidR="00600D65" w:rsidRPr="00D92A04" w:rsidRDefault="00600D65" w:rsidP="00600D65">
      <w:pPr>
        <w:pStyle w:val="a5"/>
        <w:spacing w:line="360" w:lineRule="auto"/>
        <w:ind w:firstLine="708"/>
        <w:jc w:val="both"/>
        <w:rPr>
          <w:szCs w:val="28"/>
        </w:rPr>
      </w:pPr>
      <w:r w:rsidRPr="00D92A04">
        <w:rPr>
          <w:szCs w:val="28"/>
        </w:rPr>
        <w:t xml:space="preserve">Конкурсные работы  победителей и лауреатов Конкурса будут использованы для создания виртуального музея Северо-Восточного округа, </w:t>
      </w:r>
      <w:r w:rsidRPr="00D92A04">
        <w:rPr>
          <w:szCs w:val="28"/>
        </w:rPr>
        <w:lastRenderedPageBreak/>
        <w:t>который будет размещен на сайте отделения ГБУ НМЦ СВР ДСМП города Москвы в СВАО.</w:t>
      </w:r>
    </w:p>
    <w:p w:rsidR="00D92A04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В 2012 году традиционно были проведены следующие мероприятия: 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мероприятие для юных жителей Ярославского района: «Созвездие талантов или Мисс начальная школа 2012»;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фестиваль военно-патриотической  песни «Патриоты Отечества»;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праздничные мероприятия, посвященные Дню Защитника Отечества «Встреча трех поколений»</w:t>
      </w:r>
      <w:proofErr w:type="gramStart"/>
      <w:r w:rsidRPr="00D92A0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районная военно-спортивная игра «Зарница или Большие маневры», посвященная Дню Защитника Отечества;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районные мероприятия, посвященные празднику Масленицы: «Прощай, Зимушка-Зима!»;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танцевальный фестиваль «Танцы народов Мира или Вселенная звезд»;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фестиваль творчества: «Алло, мы ищем таланты!»;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A04">
        <w:rPr>
          <w:rFonts w:ascii="Times New Roman" w:hAnsi="Times New Roman"/>
          <w:sz w:val="28"/>
          <w:szCs w:val="28"/>
        </w:rPr>
        <w:t>посвященное</w:t>
      </w:r>
      <w:proofErr w:type="gramEnd"/>
      <w:r w:rsidRPr="00D92A04">
        <w:rPr>
          <w:rFonts w:ascii="Times New Roman" w:hAnsi="Times New Roman"/>
          <w:sz w:val="28"/>
          <w:szCs w:val="28"/>
        </w:rPr>
        <w:t xml:space="preserve"> 9 Мая «Этот День Победы!», для жителей Ярославского района;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посвященное</w:t>
      </w:r>
      <w:proofErr w:type="gramStart"/>
      <w:r w:rsidRPr="00D92A04">
        <w:rPr>
          <w:rFonts w:ascii="Times New Roman" w:hAnsi="Times New Roman"/>
          <w:sz w:val="28"/>
          <w:szCs w:val="28"/>
        </w:rPr>
        <w:t>«Д</w:t>
      </w:r>
      <w:proofErr w:type="gramEnd"/>
      <w:r w:rsidRPr="00D92A04">
        <w:rPr>
          <w:rFonts w:ascii="Times New Roman" w:hAnsi="Times New Roman"/>
          <w:sz w:val="28"/>
          <w:szCs w:val="28"/>
        </w:rPr>
        <w:t>ню Матери»;</w:t>
      </w:r>
    </w:p>
    <w:p w:rsidR="00600D65" w:rsidRPr="00D92A04" w:rsidRDefault="00600D65" w:rsidP="00D92A04">
      <w:pPr>
        <w:pStyle w:val="a9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с молодежью призывного и допризывного возраста  «Современная Армия» и «День призывника»;</w:t>
      </w:r>
    </w:p>
    <w:p w:rsid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По предложению депутатов муниципального Собрания ВМО </w:t>
      </w:r>
      <w:proofErr w:type="gramStart"/>
      <w:r w:rsidRPr="00D92A04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D92A04">
        <w:rPr>
          <w:rFonts w:ascii="Times New Roman" w:hAnsi="Times New Roman" w:cs="Times New Roman"/>
          <w:sz w:val="28"/>
          <w:szCs w:val="28"/>
        </w:rPr>
        <w:t xml:space="preserve"> в городе Москве в ноябре 2012 года был проведен первый вокальный фестиваль, посвященный Дню толерантности: «Во имя Мира на Земле!»;</w:t>
      </w:r>
    </w:p>
    <w:p w:rsid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>В течение 2012 года</w:t>
      </w:r>
      <w:r w:rsidR="00D92A04">
        <w:rPr>
          <w:rFonts w:ascii="Times New Roman" w:hAnsi="Times New Roman" w:cs="Times New Roman"/>
          <w:sz w:val="28"/>
          <w:szCs w:val="28"/>
        </w:rPr>
        <w:t xml:space="preserve"> </w:t>
      </w:r>
      <w:r w:rsidRPr="00D92A04">
        <w:rPr>
          <w:rFonts w:ascii="Times New Roman" w:hAnsi="Times New Roman" w:cs="Times New Roman"/>
          <w:sz w:val="28"/>
          <w:szCs w:val="28"/>
        </w:rPr>
        <w:t>была усилена работа с детскими садами района по проведению праздничных мероприятий различной направленности на территории дошкольных учреждений, прошли такие мероприятия как: «День рождения Ярославского района», «А у нас во дворе!» (  ГБОУ Д/С № 962), «Мир детства!» ( ГБОУ Д/С № 1344), «Новый год спешит на встречу!» (ГБОУ Д/С № 1341), «Любимый двор!» (ГБОУ Д/С № 15) и т.д.</w:t>
      </w:r>
    </w:p>
    <w:p w:rsid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Для активного привлечения жителей к районным мероприятиям, а так же знакомству с </w:t>
      </w:r>
      <w:proofErr w:type="gramStart"/>
      <w:r w:rsidRPr="00D92A04">
        <w:rPr>
          <w:rFonts w:ascii="Times New Roman" w:hAnsi="Times New Roman" w:cs="Times New Roman"/>
          <w:sz w:val="28"/>
          <w:szCs w:val="28"/>
        </w:rPr>
        <w:t>услугами, предоставляемыми МАУ и НКО района в 2012 году были</w:t>
      </w:r>
      <w:proofErr w:type="gramEnd"/>
      <w:r w:rsidRPr="00D92A04">
        <w:rPr>
          <w:rFonts w:ascii="Times New Roman" w:hAnsi="Times New Roman" w:cs="Times New Roman"/>
          <w:sz w:val="28"/>
          <w:szCs w:val="28"/>
        </w:rPr>
        <w:t xml:space="preserve"> </w:t>
      </w:r>
      <w:r w:rsidRPr="00D92A04">
        <w:rPr>
          <w:rFonts w:ascii="Times New Roman" w:hAnsi="Times New Roman" w:cs="Times New Roman"/>
          <w:sz w:val="28"/>
          <w:szCs w:val="28"/>
        </w:rPr>
        <w:lastRenderedPageBreak/>
        <w:t>проведены серии праздников дворов: «Позови друзей во двор!</w:t>
      </w:r>
      <w:proofErr w:type="gramStart"/>
      <w:r w:rsidRPr="00D92A0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92A04">
        <w:rPr>
          <w:rFonts w:ascii="Times New Roman" w:hAnsi="Times New Roman" w:cs="Times New Roman"/>
          <w:sz w:val="28"/>
          <w:szCs w:val="28"/>
        </w:rPr>
        <w:t xml:space="preserve">спортивные площадки  улица Проходчиков, дом 17 и Ярославское шоссе дом 144); «Наш веселый двор» (Ярославское шоссе, дом 118); «Новогодние забавы» (улица Вешних Вод , дом 2, корпус 1 (сквер у пруда) и т.д.  </w:t>
      </w:r>
    </w:p>
    <w:p w:rsid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 xml:space="preserve">В течение 2012 года проводились мероприятия по работе с молодежью призывного и допризывного возраста совместно с </w:t>
      </w:r>
      <w:proofErr w:type="spellStart"/>
      <w:r w:rsidRPr="00D92A04">
        <w:rPr>
          <w:rFonts w:ascii="Times New Roman" w:hAnsi="Times New Roman" w:cs="Times New Roman"/>
          <w:sz w:val="28"/>
          <w:szCs w:val="28"/>
        </w:rPr>
        <w:t>Бабушкинским</w:t>
      </w:r>
      <w:proofErr w:type="spellEnd"/>
      <w:r w:rsidRPr="00D92A04">
        <w:rPr>
          <w:rFonts w:ascii="Times New Roman" w:hAnsi="Times New Roman" w:cs="Times New Roman"/>
          <w:sz w:val="28"/>
          <w:szCs w:val="28"/>
        </w:rPr>
        <w:t xml:space="preserve"> военкоматом  «Знакомство с жизнью и бытом военнослужащих», слеты военно-патриотических клубов города Москвы «Наука побеждать», «Дни призывника», «Школа будущего солдата» (Сборы выходного дня). Встречи допризывников с Героем России, мероприятие с молодежью призывного и допризывного возраста «Современная Армия». Полевые походы для подготовки молодежи к службе в армии. </w:t>
      </w:r>
    </w:p>
    <w:p w:rsid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>Также в июне 2012 года муниципалитетом совместно с Всероссийской организацией «Офицеры России» была подготовлена программа с выездом молодежи призывного и допризывного возраста с участием подростков состоящих на учете в КДН и ЗП в часть специального назначения «САТУРН».</w:t>
      </w:r>
    </w:p>
    <w:p w:rsidR="00600D65" w:rsidRPr="00D92A04" w:rsidRDefault="00600D65" w:rsidP="00D92A0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04">
        <w:rPr>
          <w:rFonts w:ascii="Times New Roman" w:hAnsi="Times New Roman" w:cs="Times New Roman"/>
          <w:sz w:val="28"/>
          <w:szCs w:val="28"/>
        </w:rPr>
        <w:t>В сравнении с 2011 годом:</w:t>
      </w:r>
    </w:p>
    <w:p w:rsidR="00600D65" w:rsidRPr="00D92A04" w:rsidRDefault="00600D65" w:rsidP="00D92A0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увеличилось число жителей, принимающих участие в районных, окружных и городских мероприятиях;</w:t>
      </w:r>
    </w:p>
    <w:p w:rsidR="00600D65" w:rsidRPr="00D92A04" w:rsidRDefault="00600D65" w:rsidP="00D92A0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увеличилось количество районных и окружных  мероприятий;</w:t>
      </w:r>
    </w:p>
    <w:p w:rsidR="00600D65" w:rsidRPr="00D92A04" w:rsidRDefault="00600D65" w:rsidP="00D92A0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>увеличилось количество дошкольных образовательных учреждений;</w:t>
      </w:r>
    </w:p>
    <w:p w:rsidR="00600D65" w:rsidRPr="00D92A04" w:rsidRDefault="00600D65" w:rsidP="00D92A0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A04">
        <w:rPr>
          <w:rFonts w:ascii="Times New Roman" w:hAnsi="Times New Roman"/>
          <w:sz w:val="28"/>
          <w:szCs w:val="28"/>
        </w:rPr>
        <w:t xml:space="preserve">в районе введены в эксплуатацию пять многофункциональных  дворовых спортивных площадок по адресам: ул. Палехская, д.11 (каток с искусственным льдом); Ярославское шоссе, д.109, корп.3; Ярославское шоссе, д.120, корп.2; Ярославское шоссе, д.121; ул. </w:t>
      </w:r>
      <w:proofErr w:type="spellStart"/>
      <w:r w:rsidRPr="00D92A04">
        <w:rPr>
          <w:rFonts w:ascii="Times New Roman" w:hAnsi="Times New Roman"/>
          <w:sz w:val="28"/>
          <w:szCs w:val="28"/>
        </w:rPr>
        <w:t>Лосевская</w:t>
      </w:r>
      <w:proofErr w:type="spellEnd"/>
      <w:r w:rsidRPr="00D92A04">
        <w:rPr>
          <w:rFonts w:ascii="Times New Roman" w:hAnsi="Times New Roman"/>
          <w:sz w:val="28"/>
          <w:szCs w:val="28"/>
        </w:rPr>
        <w:t xml:space="preserve">, д.1, корп.4. </w:t>
      </w:r>
      <w:proofErr w:type="gramEnd"/>
    </w:p>
    <w:p w:rsidR="00600D65" w:rsidRPr="00D92A04" w:rsidRDefault="00600D65" w:rsidP="00D92A0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A04">
        <w:rPr>
          <w:rFonts w:ascii="Times New Roman" w:hAnsi="Times New Roman"/>
          <w:sz w:val="28"/>
          <w:szCs w:val="28"/>
        </w:rPr>
        <w:t xml:space="preserve">увеличено количество проведенных мониторингов для выявления потребности жителей района в различных кружках и секциях </w:t>
      </w:r>
      <w:proofErr w:type="gramStart"/>
      <w:r w:rsidRPr="00D92A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2A04">
        <w:rPr>
          <w:rFonts w:ascii="Times New Roman" w:hAnsi="Times New Roman"/>
          <w:sz w:val="28"/>
          <w:szCs w:val="28"/>
        </w:rPr>
        <w:t>дополнительные мониторинги были проведены на территории образовательных учреждений района, МАУ и НКО района).</w:t>
      </w:r>
    </w:p>
    <w:p w:rsidR="00600D65" w:rsidRPr="00600D65" w:rsidRDefault="00600D65" w:rsidP="00600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65" w:rsidRPr="00600D65" w:rsidRDefault="00D92A04" w:rsidP="00D92A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0D65" w:rsidRPr="00600D65">
        <w:rPr>
          <w:rFonts w:ascii="Times New Roman" w:hAnsi="Times New Roman" w:cs="Times New Roman"/>
          <w:b/>
          <w:sz w:val="28"/>
          <w:szCs w:val="28"/>
        </w:rPr>
        <w:t>. Информирование о работе местного самоуправления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lastRenderedPageBreak/>
        <w:t>В 2012 году, также как и раньше, газета «Ярославка» выходила один раз в месяц. В газете есть постоянные рубрики, такие как «Слово депутату», «Они работают для Вас», «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Спортафиша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». Кроме того, с конца 2012 года особое внимание уделяется опубликованию отчетов по муниципальному Собранию. 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Несмотря на то, что газета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выходит раз в месяц и возможность оперативно информировать население о проводимых мероприятиях через этот элемент системы информирования отсутствует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, данная проблема решается с помощью использования других средств информирования, таких как официальный сайт и информационные стенды.  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hyperlink r:id="rId7" w:history="1">
        <w:r w:rsidR="00D92A04" w:rsidRPr="001F0F9B">
          <w:rPr>
            <w:rStyle w:val="a3"/>
            <w:rFonts w:ascii="Times New Roman" w:hAnsi="Times New Roman" w:cs="Times New Roman"/>
            <w:sz w:val="28"/>
            <w:szCs w:val="28"/>
          </w:rPr>
          <w:t>http://mun-yar.ucoz.ru</w:t>
        </w:r>
      </w:hyperlink>
      <w:r w:rsidR="00D92A04">
        <w:rPr>
          <w:rFonts w:ascii="Times New Roman" w:hAnsi="Times New Roman" w:cs="Times New Roman"/>
          <w:sz w:val="28"/>
          <w:szCs w:val="28"/>
        </w:rPr>
        <w:t xml:space="preserve"> </w:t>
      </w:r>
      <w:r w:rsidRPr="00600D65">
        <w:rPr>
          <w:rFonts w:ascii="Times New Roman" w:hAnsi="Times New Roman" w:cs="Times New Roman"/>
          <w:sz w:val="28"/>
          <w:szCs w:val="28"/>
        </w:rPr>
        <w:t>работает по указанному адресу с 2010 года и всесторонне информирует жителей о работе муниципалитета и муниципального Собрания. В 2012 году сайт претерпел ряд изменений, что, на наш взгляд, сделало его более удобным для посещения жителями. Сайт четко структурирован, выделены разделы, в которых отражаются вопросы местного значения, полномочия,</w:t>
      </w:r>
      <w:r w:rsidR="00D92A04">
        <w:rPr>
          <w:rFonts w:ascii="Times New Roman" w:hAnsi="Times New Roman" w:cs="Times New Roman"/>
          <w:sz w:val="28"/>
          <w:szCs w:val="28"/>
        </w:rPr>
        <w:t xml:space="preserve"> работа муниципального собрания</w:t>
      </w:r>
      <w:r w:rsidRPr="00600D65">
        <w:rPr>
          <w:rFonts w:ascii="Times New Roman" w:hAnsi="Times New Roman" w:cs="Times New Roman"/>
          <w:sz w:val="28"/>
          <w:szCs w:val="28"/>
        </w:rPr>
        <w:t>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>» размещен на стороннем сайте, специально разрабо</w:t>
      </w:r>
      <w:r w:rsidR="00D92A04">
        <w:rPr>
          <w:rFonts w:ascii="Times New Roman" w:hAnsi="Times New Roman" w:cs="Times New Roman"/>
          <w:sz w:val="28"/>
          <w:szCs w:val="28"/>
        </w:rPr>
        <w:t>танном для подобного рода файлов</w:t>
      </w:r>
      <w:r w:rsidRPr="00600D65">
        <w:rPr>
          <w:rFonts w:ascii="Times New Roman" w:hAnsi="Times New Roman" w:cs="Times New Roman"/>
          <w:sz w:val="28"/>
          <w:szCs w:val="28"/>
        </w:rPr>
        <w:t>. Раздел «Видео», в котором размещаются видеоматериалы с участием жителей района, руководителей муниципалитета и муниципального Собрания, депутатов, преобразован в канал органов местного самоуправления Ярославского района, дост</w:t>
      </w:r>
      <w:r w:rsidR="00D92A04">
        <w:rPr>
          <w:rFonts w:ascii="Times New Roman" w:hAnsi="Times New Roman" w:cs="Times New Roman"/>
          <w:sz w:val="28"/>
          <w:szCs w:val="28"/>
        </w:rPr>
        <w:t xml:space="preserve">упный на сервисе </w:t>
      </w:r>
      <w:proofErr w:type="spellStart"/>
      <w:r w:rsidR="00D92A0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>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Особое внимание уделяется проведению на сайте опросов, позволяющих выявить отношение жителей к проводимой муниципалитетом работе.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Информация на сайте постоянно обновляется: в разделы сайта вносят изменения сотрудники соответствующих отделов или муниципальные учреждения.</w:t>
      </w:r>
    </w:p>
    <w:p w:rsidR="00D92A04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Основополагающее значение для оценки эффективности информирования через данный канал имеет количество посещений сайта жителями</w:t>
      </w:r>
      <w:r w:rsidR="00D92A04">
        <w:rPr>
          <w:rFonts w:ascii="Times New Roman" w:hAnsi="Times New Roman" w:cs="Times New Roman"/>
          <w:sz w:val="28"/>
          <w:szCs w:val="28"/>
        </w:rPr>
        <w:t>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lastRenderedPageBreak/>
        <w:t xml:space="preserve">На сайте для удобства жителей все самые важные и популярные разделы размещены на главной странице. Это баннеры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, видеоканала, план мероприятий в формате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>, газета района, баннеры управы района, правительства Москвы, информационных порталов. Мы стараемся, чтобы сайт был максимально информативен и работал в единой системе с государственными органами столицы.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Кроме сайта ОМСУ, в 2012 году получил развитие сайт семейного клуба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www.sem-klub.ru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, на котором активно общаются семьи района по проблемам, связанными с их жизнью и взаимоотношениями внутри семьи. 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Информационные стенды являются одним из самых эффективных средств оповещения жителей. Кроме стендов, расположенных при помещениях НКО и МАУ, установлен стенд ВМО Ярославское в городе Москве по адресу ул.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Палехская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>, д.14.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На стендах дворовых площадок и межшкольных стадионов размещается информация преимущественно о тех занятиях, которые проходят на соответствующей площадке или стадионе. 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В 2012 году муниципалитет ВМО Ярославское в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. Москве вместо услуг компании «ВКТ» воспользовался услугами ИП </w:t>
      </w:r>
      <w:proofErr w:type="spellStart"/>
      <w:r w:rsidRPr="00600D65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600D65">
        <w:rPr>
          <w:rFonts w:ascii="Times New Roman" w:hAnsi="Times New Roman" w:cs="Times New Roman"/>
          <w:sz w:val="28"/>
          <w:szCs w:val="28"/>
        </w:rPr>
        <w:t xml:space="preserve"> Юрий Алексеевич. Отчет о наиболее значимых мероприятиях размещается на сайте ОМСУ. Отдельные мероприятия сняты полностью, поэтому продолжительность отдельных роликов превышает 1 час.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>Одним из обязательств муниципалитета является проведение публичных слушаний. Публичные слушания - это процедура, предписываемая Федеральным законом № 131-ФЗ от 06.10.2003 «Об общих принципах организации местного самоуправления в РФ» для принятия нормативно-правовых актов с участием общественности (заинтересованной общественности).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t xml:space="preserve">Так, в 2012 году прошли ежегодные публичные слушания по бюджету ВМО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в г. Москве, по уставу ВМО. Информация о проведении публичных слушаний не ранее, чем за две недели до их проведения была опубликована в газете «Ярославка» и размещена на информационных стендах муниципалитета. </w:t>
      </w:r>
    </w:p>
    <w:p w:rsidR="00600D65" w:rsidRPr="00600D65" w:rsidRDefault="00600D65" w:rsidP="00D9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6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брошюры, подготавливаемые сотрудниками муниципалитета ВМО </w:t>
      </w:r>
      <w:proofErr w:type="gramStart"/>
      <w:r w:rsidRPr="00600D65"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 w:rsidRPr="00600D65">
        <w:rPr>
          <w:rFonts w:ascii="Times New Roman" w:hAnsi="Times New Roman" w:cs="Times New Roman"/>
          <w:sz w:val="28"/>
          <w:szCs w:val="28"/>
        </w:rPr>
        <w:t xml:space="preserve"> в городе Москве, имеют различную направленность в зависимости от направлений работы органов местного самоуправления.</w:t>
      </w: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251C" w:rsidRPr="0026251C" w:rsidSect="00262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735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1C"/>
    <w:rsid w:val="00097C58"/>
    <w:rsid w:val="00164D18"/>
    <w:rsid w:val="00230EAA"/>
    <w:rsid w:val="0026251C"/>
    <w:rsid w:val="003B33C8"/>
    <w:rsid w:val="00583053"/>
    <w:rsid w:val="005F4E92"/>
    <w:rsid w:val="00600D65"/>
    <w:rsid w:val="00776A63"/>
    <w:rsid w:val="008D3C80"/>
    <w:rsid w:val="008F4C08"/>
    <w:rsid w:val="00951E40"/>
    <w:rsid w:val="00A547BE"/>
    <w:rsid w:val="00BE6396"/>
    <w:rsid w:val="00BF4BD3"/>
    <w:rsid w:val="00C41A82"/>
    <w:rsid w:val="00C52F7A"/>
    <w:rsid w:val="00D92A04"/>
    <w:rsid w:val="00F03911"/>
    <w:rsid w:val="00F0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-y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C688-EAEF-4794-83D3-A97A3575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9</cp:revision>
  <cp:lastPrinted>2012-02-09T11:23:00Z</cp:lastPrinted>
  <dcterms:created xsi:type="dcterms:W3CDTF">2013-03-12T12:50:00Z</dcterms:created>
  <dcterms:modified xsi:type="dcterms:W3CDTF">2013-03-14T10:23:00Z</dcterms:modified>
</cp:coreProperties>
</file>