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51C" w:rsidRPr="0026251C" w:rsidRDefault="0026251C" w:rsidP="0026251C">
      <w:pPr>
        <w:spacing w:after="0" w:line="240" w:lineRule="auto"/>
        <w:ind w:firstLine="709"/>
        <w:jc w:val="center"/>
        <w:rPr>
          <w:rFonts w:ascii="Times New Roman" w:hAnsi="Times New Roman" w:cs="Times New Roman"/>
          <w:b/>
          <w:sz w:val="28"/>
          <w:szCs w:val="28"/>
        </w:rPr>
      </w:pPr>
      <w:r w:rsidRPr="0026251C">
        <w:rPr>
          <w:rFonts w:ascii="Times New Roman" w:hAnsi="Times New Roman" w:cs="Times New Roman"/>
          <w:b/>
          <w:sz w:val="28"/>
          <w:szCs w:val="28"/>
        </w:rPr>
        <w:t>МУНИЦИПАЛЬНОЕ СОБРАНИЕ</w:t>
      </w:r>
    </w:p>
    <w:p w:rsidR="0026251C" w:rsidRPr="0026251C" w:rsidRDefault="0026251C" w:rsidP="0026251C">
      <w:pPr>
        <w:spacing w:after="0" w:line="240" w:lineRule="auto"/>
        <w:ind w:firstLine="709"/>
        <w:jc w:val="center"/>
        <w:rPr>
          <w:rFonts w:ascii="Times New Roman" w:hAnsi="Times New Roman" w:cs="Times New Roman"/>
          <w:sz w:val="28"/>
          <w:szCs w:val="28"/>
        </w:rPr>
      </w:pPr>
      <w:r w:rsidRPr="0026251C">
        <w:rPr>
          <w:rFonts w:ascii="Times New Roman" w:hAnsi="Times New Roman" w:cs="Times New Roman"/>
          <w:sz w:val="28"/>
          <w:szCs w:val="28"/>
        </w:rPr>
        <w:t>внутригородского муниципального образования</w:t>
      </w:r>
    </w:p>
    <w:p w:rsidR="0026251C" w:rsidRPr="0026251C" w:rsidRDefault="0026251C" w:rsidP="0026251C">
      <w:pPr>
        <w:spacing w:after="0" w:line="240" w:lineRule="auto"/>
        <w:ind w:firstLine="709"/>
        <w:jc w:val="center"/>
        <w:rPr>
          <w:rFonts w:ascii="Times New Roman" w:hAnsi="Times New Roman" w:cs="Times New Roman"/>
          <w:b/>
          <w:sz w:val="28"/>
          <w:szCs w:val="28"/>
        </w:rPr>
      </w:pPr>
      <w:r w:rsidRPr="0026251C">
        <w:rPr>
          <w:rFonts w:ascii="Times New Roman" w:hAnsi="Times New Roman" w:cs="Times New Roman"/>
          <w:b/>
          <w:sz w:val="28"/>
          <w:szCs w:val="28"/>
        </w:rPr>
        <w:t>ЯРОСЛАВСКОЕ</w:t>
      </w:r>
    </w:p>
    <w:p w:rsidR="0026251C" w:rsidRPr="0026251C" w:rsidRDefault="0026251C" w:rsidP="0026251C">
      <w:pPr>
        <w:spacing w:after="0" w:line="240" w:lineRule="auto"/>
        <w:ind w:firstLine="709"/>
        <w:jc w:val="center"/>
        <w:rPr>
          <w:rFonts w:ascii="Times New Roman" w:hAnsi="Times New Roman" w:cs="Times New Roman"/>
          <w:sz w:val="28"/>
          <w:szCs w:val="28"/>
        </w:rPr>
      </w:pPr>
      <w:r w:rsidRPr="0026251C">
        <w:rPr>
          <w:rFonts w:ascii="Times New Roman" w:hAnsi="Times New Roman" w:cs="Times New Roman"/>
          <w:sz w:val="28"/>
          <w:szCs w:val="28"/>
        </w:rPr>
        <w:t>в городе Москве</w:t>
      </w:r>
    </w:p>
    <w:p w:rsidR="0026251C" w:rsidRPr="0026251C" w:rsidRDefault="0026251C" w:rsidP="0026251C">
      <w:pPr>
        <w:spacing w:after="0" w:line="240" w:lineRule="auto"/>
        <w:ind w:firstLine="709"/>
        <w:jc w:val="center"/>
        <w:rPr>
          <w:rFonts w:ascii="Times New Roman" w:hAnsi="Times New Roman" w:cs="Times New Roman"/>
          <w:sz w:val="28"/>
          <w:szCs w:val="28"/>
        </w:rPr>
      </w:pPr>
    </w:p>
    <w:p w:rsidR="0026251C" w:rsidRPr="0026251C" w:rsidRDefault="0026251C" w:rsidP="0026251C">
      <w:pPr>
        <w:spacing w:after="0" w:line="240" w:lineRule="auto"/>
        <w:ind w:firstLine="709"/>
        <w:jc w:val="center"/>
        <w:rPr>
          <w:rFonts w:ascii="Times New Roman" w:hAnsi="Times New Roman" w:cs="Times New Roman"/>
          <w:b/>
          <w:sz w:val="28"/>
          <w:szCs w:val="28"/>
        </w:rPr>
      </w:pPr>
      <w:r w:rsidRPr="0026251C">
        <w:rPr>
          <w:rFonts w:ascii="Times New Roman" w:hAnsi="Times New Roman" w:cs="Times New Roman"/>
          <w:b/>
          <w:sz w:val="28"/>
          <w:szCs w:val="28"/>
        </w:rPr>
        <w:t>РЕШЕНИЕ</w:t>
      </w:r>
    </w:p>
    <w:p w:rsidR="0026251C" w:rsidRPr="0026251C" w:rsidRDefault="0026251C" w:rsidP="0026251C">
      <w:pPr>
        <w:pStyle w:val="a5"/>
        <w:ind w:firstLine="709"/>
        <w:rPr>
          <w:b/>
          <w:i/>
          <w:szCs w:val="28"/>
        </w:rPr>
      </w:pPr>
    </w:p>
    <w:p w:rsidR="0026251C" w:rsidRPr="0026251C" w:rsidRDefault="0026251C" w:rsidP="0026251C">
      <w:pPr>
        <w:pStyle w:val="a5"/>
        <w:ind w:firstLine="709"/>
        <w:rPr>
          <w:b/>
          <w:szCs w:val="28"/>
        </w:rPr>
      </w:pPr>
      <w:r>
        <w:rPr>
          <w:b/>
          <w:szCs w:val="28"/>
        </w:rPr>
        <w:t>09.02.2012 № 56/2</w:t>
      </w:r>
    </w:p>
    <w:p w:rsidR="0026251C" w:rsidRPr="0026251C" w:rsidRDefault="0026251C" w:rsidP="0026251C">
      <w:pPr>
        <w:spacing w:after="0" w:line="240" w:lineRule="auto"/>
        <w:ind w:firstLine="709"/>
        <w:rPr>
          <w:rFonts w:ascii="Times New Roman" w:hAnsi="Times New Roman" w:cs="Times New Roman"/>
          <w:sz w:val="28"/>
          <w:szCs w:val="28"/>
        </w:rPr>
      </w:pPr>
    </w:p>
    <w:p w:rsidR="0026251C" w:rsidRPr="0026251C" w:rsidRDefault="0026251C" w:rsidP="0026251C">
      <w:pPr>
        <w:spacing w:after="0" w:line="240" w:lineRule="auto"/>
        <w:ind w:firstLine="709"/>
        <w:rPr>
          <w:rFonts w:ascii="Times New Roman" w:hAnsi="Times New Roman" w:cs="Times New Roman"/>
          <w:b/>
          <w:i/>
          <w:sz w:val="28"/>
          <w:szCs w:val="28"/>
        </w:rPr>
      </w:pPr>
    </w:p>
    <w:tbl>
      <w:tblPr>
        <w:tblW w:w="9647" w:type="dxa"/>
        <w:tblLook w:val="04A0"/>
      </w:tblPr>
      <w:tblGrid>
        <w:gridCol w:w="4823"/>
        <w:gridCol w:w="4824"/>
      </w:tblGrid>
      <w:tr w:rsidR="0026251C" w:rsidRPr="0026251C" w:rsidTr="0026251C">
        <w:trPr>
          <w:trHeight w:val="1372"/>
        </w:trPr>
        <w:tc>
          <w:tcPr>
            <w:tcW w:w="4823" w:type="dxa"/>
            <w:hideMark/>
          </w:tcPr>
          <w:p w:rsidR="0026251C" w:rsidRPr="0026251C" w:rsidRDefault="0026251C" w:rsidP="00583053">
            <w:pPr>
              <w:pStyle w:val="a5"/>
              <w:tabs>
                <w:tab w:val="left" w:pos="240"/>
                <w:tab w:val="left" w:pos="6450"/>
              </w:tabs>
              <w:rPr>
                <w:b/>
                <w:bCs/>
                <w:szCs w:val="28"/>
              </w:rPr>
            </w:pPr>
            <w:r w:rsidRPr="0026251C">
              <w:rPr>
                <w:b/>
                <w:bCs/>
                <w:szCs w:val="28"/>
              </w:rPr>
              <w:t xml:space="preserve">Об отчете руководителя муниципалитета о результатах своей деятельности и деятельности муниципалитета внутригородского муниципального образования Ярославское в городе </w:t>
            </w:r>
            <w:r>
              <w:rPr>
                <w:b/>
                <w:szCs w:val="28"/>
              </w:rPr>
              <w:t>Москве за 2011</w:t>
            </w:r>
            <w:r w:rsidRPr="0026251C">
              <w:rPr>
                <w:b/>
                <w:szCs w:val="28"/>
              </w:rPr>
              <w:t xml:space="preserve"> год</w:t>
            </w:r>
          </w:p>
        </w:tc>
        <w:tc>
          <w:tcPr>
            <w:tcW w:w="4824" w:type="dxa"/>
          </w:tcPr>
          <w:p w:rsidR="0026251C" w:rsidRPr="0026251C" w:rsidRDefault="0026251C" w:rsidP="0026251C">
            <w:pPr>
              <w:tabs>
                <w:tab w:val="left" w:pos="708"/>
                <w:tab w:val="left" w:pos="1416"/>
                <w:tab w:val="left" w:pos="2124"/>
                <w:tab w:val="left" w:pos="2832"/>
                <w:tab w:val="left" w:pos="3540"/>
                <w:tab w:val="left" w:pos="4248"/>
                <w:tab w:val="left" w:pos="4956"/>
                <w:tab w:val="left" w:pos="6390"/>
              </w:tabs>
              <w:spacing w:after="0" w:line="240" w:lineRule="auto"/>
              <w:ind w:firstLine="709"/>
              <w:rPr>
                <w:rFonts w:ascii="Times New Roman" w:hAnsi="Times New Roman" w:cs="Times New Roman"/>
                <w:b/>
                <w:sz w:val="28"/>
                <w:szCs w:val="28"/>
              </w:rPr>
            </w:pPr>
          </w:p>
        </w:tc>
      </w:tr>
    </w:tbl>
    <w:p w:rsidR="0026251C" w:rsidRPr="0026251C" w:rsidRDefault="0026251C" w:rsidP="0026251C">
      <w:pPr>
        <w:pStyle w:val="a5"/>
        <w:tabs>
          <w:tab w:val="left" w:pos="5900"/>
        </w:tabs>
        <w:ind w:firstLine="709"/>
        <w:rPr>
          <w:b/>
          <w:bCs/>
          <w:szCs w:val="28"/>
        </w:rPr>
      </w:pPr>
      <w:r w:rsidRPr="0026251C">
        <w:rPr>
          <w:b/>
          <w:bCs/>
          <w:szCs w:val="28"/>
        </w:rPr>
        <w:tab/>
        <w:t xml:space="preserve">                                                                                              </w:t>
      </w:r>
      <w:r w:rsidRPr="0026251C">
        <w:rPr>
          <w:b/>
          <w:szCs w:val="28"/>
        </w:rPr>
        <w:t xml:space="preserve">                     </w:t>
      </w:r>
    </w:p>
    <w:p w:rsidR="0026251C" w:rsidRPr="0026251C" w:rsidRDefault="0026251C" w:rsidP="0026251C">
      <w:pPr>
        <w:pStyle w:val="a5"/>
        <w:ind w:firstLine="709"/>
        <w:jc w:val="both"/>
        <w:rPr>
          <w:szCs w:val="28"/>
        </w:rPr>
      </w:pPr>
      <w:proofErr w:type="gramStart"/>
      <w:r w:rsidRPr="0026251C">
        <w:rPr>
          <w:szCs w:val="28"/>
        </w:rPr>
        <w:t>В соответствии с частью 11.1 Федерального закона Российской Федерации от 6 октября 2003 года №131 «Об общих принципах организации местного самоуправления в Российской Федерации», статьями 12 и 16 Закона города Москвы от 6 ноября 2002 года №56 «Об организации местного самоуправлен</w:t>
      </w:r>
      <w:r>
        <w:rPr>
          <w:szCs w:val="28"/>
        </w:rPr>
        <w:t>ия в городе Москве» и пунктом 6 статьи 18</w:t>
      </w:r>
      <w:r w:rsidRPr="0026251C">
        <w:rPr>
          <w:szCs w:val="28"/>
        </w:rPr>
        <w:t xml:space="preserve"> Устава внутригородского муниципального образования Ярославское в городе Москве, </w:t>
      </w:r>
      <w:r w:rsidRPr="0026251C">
        <w:rPr>
          <w:b/>
          <w:szCs w:val="28"/>
        </w:rPr>
        <w:t>муниципальное Собрание решило:</w:t>
      </w:r>
      <w:proofErr w:type="gramEnd"/>
    </w:p>
    <w:p w:rsidR="0026251C" w:rsidRPr="0026251C" w:rsidRDefault="0026251C" w:rsidP="0026251C">
      <w:pPr>
        <w:pStyle w:val="a5"/>
        <w:ind w:firstLine="709"/>
        <w:jc w:val="both"/>
        <w:rPr>
          <w:szCs w:val="28"/>
        </w:rPr>
      </w:pPr>
    </w:p>
    <w:p w:rsidR="0026251C" w:rsidRPr="0026251C" w:rsidRDefault="0026251C" w:rsidP="0026251C">
      <w:pPr>
        <w:pStyle w:val="a5"/>
        <w:tabs>
          <w:tab w:val="num" w:pos="360"/>
        </w:tabs>
        <w:ind w:firstLine="709"/>
        <w:jc w:val="both"/>
        <w:rPr>
          <w:b/>
          <w:szCs w:val="28"/>
        </w:rPr>
      </w:pPr>
      <w:r w:rsidRPr="0026251C">
        <w:rPr>
          <w:szCs w:val="28"/>
        </w:rPr>
        <w:t>Одобрить отчет руководителя муниципалитета о результатах своей деятельности и деятельности муниципалитета внутригородского муниципального образования Яро</w:t>
      </w:r>
      <w:r>
        <w:rPr>
          <w:szCs w:val="28"/>
        </w:rPr>
        <w:t>славское в городе Москве за 2011</w:t>
      </w:r>
      <w:r w:rsidRPr="0026251C">
        <w:rPr>
          <w:szCs w:val="28"/>
        </w:rPr>
        <w:t xml:space="preserve"> год (приложение).</w:t>
      </w:r>
    </w:p>
    <w:p w:rsidR="0026251C" w:rsidRPr="0026251C" w:rsidRDefault="0026251C" w:rsidP="0026251C">
      <w:pPr>
        <w:pStyle w:val="a5"/>
        <w:tabs>
          <w:tab w:val="num" w:pos="360"/>
        </w:tabs>
        <w:ind w:firstLine="709"/>
        <w:jc w:val="both"/>
        <w:rPr>
          <w:b/>
          <w:szCs w:val="28"/>
        </w:rPr>
      </w:pPr>
      <w:r w:rsidRPr="0026251C">
        <w:rPr>
          <w:szCs w:val="28"/>
        </w:rPr>
        <w:t>Отчет</w:t>
      </w:r>
      <w:r>
        <w:rPr>
          <w:szCs w:val="28"/>
        </w:rPr>
        <w:t xml:space="preserve"> о работе муниципалитета за 2011</w:t>
      </w:r>
      <w:r w:rsidRPr="0026251C">
        <w:rPr>
          <w:szCs w:val="28"/>
        </w:rPr>
        <w:t xml:space="preserve"> год разместить на сайте внутригородского муниципального образования </w:t>
      </w:r>
      <w:proofErr w:type="gramStart"/>
      <w:r w:rsidRPr="0026251C">
        <w:rPr>
          <w:szCs w:val="28"/>
        </w:rPr>
        <w:t>Ярославское</w:t>
      </w:r>
      <w:proofErr w:type="gramEnd"/>
      <w:r w:rsidRPr="0026251C">
        <w:rPr>
          <w:szCs w:val="28"/>
        </w:rPr>
        <w:t xml:space="preserve"> в городе Москве </w:t>
      </w:r>
      <w:hyperlink r:id="rId5" w:history="1">
        <w:r w:rsidR="00776A63" w:rsidRPr="004947B3">
          <w:rPr>
            <w:rStyle w:val="a3"/>
            <w:b/>
            <w:szCs w:val="28"/>
            <w:lang w:val="en-US"/>
          </w:rPr>
          <w:t>www</w:t>
        </w:r>
        <w:r w:rsidR="00776A63" w:rsidRPr="004947B3">
          <w:rPr>
            <w:rStyle w:val="a3"/>
            <w:b/>
            <w:szCs w:val="28"/>
          </w:rPr>
          <w:t>.</w:t>
        </w:r>
        <w:proofErr w:type="spellStart"/>
        <w:r w:rsidR="00776A63" w:rsidRPr="004947B3">
          <w:rPr>
            <w:rStyle w:val="a3"/>
            <w:b/>
            <w:szCs w:val="28"/>
            <w:lang w:val="en-US"/>
          </w:rPr>
          <w:t>mun</w:t>
        </w:r>
        <w:proofErr w:type="spellEnd"/>
        <w:r w:rsidR="00776A63" w:rsidRPr="004947B3">
          <w:rPr>
            <w:rStyle w:val="a3"/>
            <w:b/>
            <w:szCs w:val="28"/>
          </w:rPr>
          <w:t>-</w:t>
        </w:r>
        <w:proofErr w:type="spellStart"/>
        <w:r w:rsidR="00776A63" w:rsidRPr="004947B3">
          <w:rPr>
            <w:rStyle w:val="a3"/>
            <w:b/>
            <w:szCs w:val="28"/>
            <w:lang w:val="en-US"/>
          </w:rPr>
          <w:t>yar</w:t>
        </w:r>
        <w:proofErr w:type="spellEnd"/>
        <w:r w:rsidR="00776A63" w:rsidRPr="004947B3">
          <w:rPr>
            <w:rStyle w:val="a3"/>
            <w:b/>
            <w:szCs w:val="28"/>
          </w:rPr>
          <w:t>.</w:t>
        </w:r>
        <w:proofErr w:type="spellStart"/>
        <w:r w:rsidR="00776A63" w:rsidRPr="004947B3">
          <w:rPr>
            <w:rStyle w:val="a3"/>
            <w:b/>
            <w:szCs w:val="28"/>
            <w:lang w:val="en-US"/>
          </w:rPr>
          <w:t>ucoz</w:t>
        </w:r>
        <w:proofErr w:type="spellEnd"/>
        <w:r w:rsidR="00776A63" w:rsidRPr="004947B3">
          <w:rPr>
            <w:rStyle w:val="a3"/>
            <w:b/>
            <w:szCs w:val="28"/>
          </w:rPr>
          <w:t>.</w:t>
        </w:r>
        <w:proofErr w:type="spellStart"/>
        <w:r w:rsidR="00776A63" w:rsidRPr="004947B3">
          <w:rPr>
            <w:rStyle w:val="a3"/>
            <w:b/>
            <w:szCs w:val="28"/>
            <w:lang w:val="en-US"/>
          </w:rPr>
          <w:t>ru</w:t>
        </w:r>
        <w:proofErr w:type="spellEnd"/>
      </w:hyperlink>
      <w:r w:rsidRPr="0026251C">
        <w:rPr>
          <w:b/>
          <w:szCs w:val="28"/>
        </w:rPr>
        <w:t>.</w:t>
      </w:r>
    </w:p>
    <w:p w:rsidR="0026251C" w:rsidRPr="0026251C" w:rsidRDefault="0026251C" w:rsidP="0026251C">
      <w:pPr>
        <w:spacing w:after="0" w:line="240" w:lineRule="auto"/>
        <w:ind w:firstLine="709"/>
        <w:jc w:val="both"/>
        <w:rPr>
          <w:rFonts w:ascii="Times New Roman" w:hAnsi="Times New Roman" w:cs="Times New Roman"/>
          <w:sz w:val="28"/>
          <w:szCs w:val="28"/>
        </w:rPr>
      </w:pPr>
      <w:r w:rsidRPr="0026251C">
        <w:rPr>
          <w:rFonts w:ascii="Times New Roman" w:hAnsi="Times New Roman" w:cs="Times New Roman"/>
          <w:sz w:val="28"/>
          <w:szCs w:val="28"/>
        </w:rPr>
        <w:t>3. Настоящее решение вступает в силу со дня его подписания.</w:t>
      </w:r>
    </w:p>
    <w:p w:rsidR="0026251C" w:rsidRDefault="0026251C" w:rsidP="0026251C">
      <w:pPr>
        <w:spacing w:after="0" w:line="240" w:lineRule="auto"/>
        <w:ind w:firstLine="709"/>
        <w:jc w:val="both"/>
        <w:rPr>
          <w:rFonts w:ascii="Times New Roman" w:hAnsi="Times New Roman" w:cs="Times New Roman"/>
          <w:sz w:val="28"/>
          <w:szCs w:val="28"/>
        </w:rPr>
      </w:pPr>
      <w:r w:rsidRPr="0026251C">
        <w:rPr>
          <w:rFonts w:ascii="Times New Roman" w:hAnsi="Times New Roman" w:cs="Times New Roman"/>
          <w:sz w:val="28"/>
          <w:szCs w:val="28"/>
        </w:rPr>
        <w:t xml:space="preserve">4. Контроль за выполнением настоящего решения возложить на Руководителя внутригородского муниципального образования </w:t>
      </w:r>
      <w:proofErr w:type="gramStart"/>
      <w:r w:rsidRPr="0026251C">
        <w:rPr>
          <w:rFonts w:ascii="Times New Roman" w:hAnsi="Times New Roman" w:cs="Times New Roman"/>
          <w:sz w:val="28"/>
          <w:szCs w:val="28"/>
        </w:rPr>
        <w:t>Ярославское</w:t>
      </w:r>
      <w:proofErr w:type="gramEnd"/>
      <w:r w:rsidRPr="0026251C">
        <w:rPr>
          <w:rFonts w:ascii="Times New Roman" w:hAnsi="Times New Roman" w:cs="Times New Roman"/>
          <w:sz w:val="28"/>
          <w:szCs w:val="28"/>
        </w:rPr>
        <w:t xml:space="preserve"> в городе Москве Егорову А.С</w:t>
      </w:r>
      <w:r>
        <w:rPr>
          <w:rFonts w:ascii="Times New Roman" w:hAnsi="Times New Roman" w:cs="Times New Roman"/>
          <w:sz w:val="28"/>
          <w:szCs w:val="28"/>
        </w:rPr>
        <w:t>.</w:t>
      </w:r>
    </w:p>
    <w:p w:rsidR="0026251C" w:rsidRPr="0026251C" w:rsidRDefault="0026251C" w:rsidP="0026251C">
      <w:pPr>
        <w:spacing w:after="0" w:line="240" w:lineRule="auto"/>
        <w:ind w:firstLine="709"/>
        <w:jc w:val="both"/>
        <w:rPr>
          <w:rFonts w:ascii="Times New Roman" w:hAnsi="Times New Roman" w:cs="Times New Roman"/>
          <w:sz w:val="28"/>
          <w:szCs w:val="28"/>
        </w:rPr>
      </w:pPr>
    </w:p>
    <w:p w:rsidR="0026251C" w:rsidRPr="0026251C" w:rsidRDefault="0026251C" w:rsidP="0026251C">
      <w:pPr>
        <w:spacing w:after="0" w:line="240" w:lineRule="auto"/>
        <w:ind w:firstLine="709"/>
        <w:rPr>
          <w:rFonts w:ascii="Times New Roman" w:hAnsi="Times New Roman" w:cs="Times New Roman"/>
          <w:b/>
          <w:color w:val="000000"/>
          <w:sz w:val="28"/>
          <w:szCs w:val="28"/>
        </w:rPr>
      </w:pPr>
      <w:r w:rsidRPr="0026251C">
        <w:rPr>
          <w:rFonts w:ascii="Times New Roman" w:hAnsi="Times New Roman" w:cs="Times New Roman"/>
          <w:b/>
          <w:color w:val="000000"/>
          <w:sz w:val="28"/>
          <w:szCs w:val="28"/>
        </w:rPr>
        <w:t xml:space="preserve">Руководитель </w:t>
      </w:r>
      <w:proofErr w:type="gramStart"/>
      <w:r w:rsidRPr="0026251C">
        <w:rPr>
          <w:rFonts w:ascii="Times New Roman" w:hAnsi="Times New Roman" w:cs="Times New Roman"/>
          <w:b/>
          <w:color w:val="000000"/>
          <w:sz w:val="28"/>
          <w:szCs w:val="28"/>
        </w:rPr>
        <w:t>внутригородского</w:t>
      </w:r>
      <w:proofErr w:type="gramEnd"/>
    </w:p>
    <w:p w:rsidR="0026251C" w:rsidRPr="0026251C" w:rsidRDefault="0026251C" w:rsidP="0026251C">
      <w:pPr>
        <w:spacing w:after="0" w:line="240" w:lineRule="auto"/>
        <w:ind w:firstLine="709"/>
        <w:rPr>
          <w:rFonts w:ascii="Times New Roman" w:hAnsi="Times New Roman" w:cs="Times New Roman"/>
          <w:b/>
          <w:color w:val="000000"/>
          <w:sz w:val="28"/>
          <w:szCs w:val="28"/>
        </w:rPr>
      </w:pPr>
      <w:r w:rsidRPr="0026251C">
        <w:rPr>
          <w:rFonts w:ascii="Times New Roman" w:hAnsi="Times New Roman" w:cs="Times New Roman"/>
          <w:b/>
          <w:color w:val="000000"/>
          <w:sz w:val="28"/>
          <w:szCs w:val="28"/>
        </w:rPr>
        <w:t>муниципального  образования</w:t>
      </w:r>
    </w:p>
    <w:p w:rsidR="0026251C" w:rsidRPr="0026251C" w:rsidRDefault="0026251C" w:rsidP="0026251C">
      <w:pPr>
        <w:spacing w:after="0" w:line="240" w:lineRule="auto"/>
        <w:ind w:firstLine="709"/>
        <w:rPr>
          <w:rFonts w:ascii="Times New Roman" w:hAnsi="Times New Roman" w:cs="Times New Roman"/>
          <w:b/>
          <w:color w:val="000000"/>
          <w:sz w:val="28"/>
          <w:szCs w:val="28"/>
        </w:rPr>
      </w:pPr>
      <w:proofErr w:type="gramStart"/>
      <w:r w:rsidRPr="0026251C">
        <w:rPr>
          <w:rFonts w:ascii="Times New Roman" w:hAnsi="Times New Roman" w:cs="Times New Roman"/>
          <w:b/>
          <w:color w:val="000000"/>
          <w:sz w:val="28"/>
          <w:szCs w:val="28"/>
        </w:rPr>
        <w:t>Ярославское</w:t>
      </w:r>
      <w:proofErr w:type="gramEnd"/>
      <w:r w:rsidRPr="0026251C">
        <w:rPr>
          <w:rFonts w:ascii="Times New Roman" w:hAnsi="Times New Roman" w:cs="Times New Roman"/>
          <w:b/>
          <w:color w:val="000000"/>
          <w:sz w:val="28"/>
          <w:szCs w:val="28"/>
        </w:rPr>
        <w:t xml:space="preserve"> в городе Москве</w:t>
      </w:r>
      <w:r w:rsidRPr="0026251C">
        <w:rPr>
          <w:rFonts w:ascii="Times New Roman" w:hAnsi="Times New Roman" w:cs="Times New Roman"/>
          <w:b/>
          <w:color w:val="000000"/>
          <w:sz w:val="28"/>
          <w:szCs w:val="28"/>
        </w:rPr>
        <w:tab/>
      </w:r>
      <w:r w:rsidRPr="0026251C">
        <w:rPr>
          <w:rFonts w:ascii="Times New Roman" w:hAnsi="Times New Roman" w:cs="Times New Roman"/>
          <w:b/>
          <w:color w:val="000000"/>
          <w:sz w:val="28"/>
          <w:szCs w:val="28"/>
        </w:rPr>
        <w:tab/>
      </w:r>
      <w:r w:rsidRPr="0026251C">
        <w:rPr>
          <w:rFonts w:ascii="Times New Roman" w:hAnsi="Times New Roman" w:cs="Times New Roman"/>
          <w:b/>
          <w:color w:val="000000"/>
          <w:sz w:val="28"/>
          <w:szCs w:val="28"/>
        </w:rPr>
        <w:tab/>
      </w:r>
      <w:r w:rsidRPr="0026251C">
        <w:rPr>
          <w:rFonts w:ascii="Times New Roman" w:hAnsi="Times New Roman" w:cs="Times New Roman"/>
          <w:b/>
          <w:color w:val="000000"/>
          <w:sz w:val="28"/>
          <w:szCs w:val="28"/>
        </w:rPr>
        <w:tab/>
      </w:r>
      <w:r w:rsidRPr="0026251C">
        <w:rPr>
          <w:rFonts w:ascii="Times New Roman" w:hAnsi="Times New Roman" w:cs="Times New Roman"/>
          <w:b/>
          <w:color w:val="000000"/>
          <w:sz w:val="28"/>
          <w:szCs w:val="28"/>
        </w:rPr>
        <w:tab/>
      </w:r>
      <w:r>
        <w:rPr>
          <w:rFonts w:ascii="Times New Roman" w:hAnsi="Times New Roman" w:cs="Times New Roman"/>
          <w:b/>
          <w:color w:val="000000"/>
          <w:sz w:val="28"/>
          <w:szCs w:val="28"/>
        </w:rPr>
        <w:t xml:space="preserve">       </w:t>
      </w:r>
      <w:r w:rsidRPr="0026251C">
        <w:rPr>
          <w:rFonts w:ascii="Times New Roman" w:hAnsi="Times New Roman" w:cs="Times New Roman"/>
          <w:b/>
          <w:color w:val="000000"/>
          <w:sz w:val="28"/>
          <w:szCs w:val="28"/>
        </w:rPr>
        <w:t>А.С.Егорова</w:t>
      </w:r>
    </w:p>
    <w:p w:rsidR="0026251C" w:rsidRDefault="0026251C" w:rsidP="0026251C">
      <w:pPr>
        <w:spacing w:after="0" w:line="240" w:lineRule="auto"/>
        <w:ind w:firstLine="709"/>
        <w:rPr>
          <w:rFonts w:ascii="Times New Roman" w:hAnsi="Times New Roman" w:cs="Times New Roman"/>
          <w:b/>
          <w:color w:val="000000"/>
          <w:sz w:val="28"/>
          <w:szCs w:val="28"/>
        </w:rPr>
      </w:pPr>
    </w:p>
    <w:p w:rsidR="0026251C" w:rsidRDefault="0026251C" w:rsidP="0026251C">
      <w:pPr>
        <w:spacing w:after="0" w:line="240" w:lineRule="auto"/>
        <w:ind w:firstLine="709"/>
        <w:rPr>
          <w:rFonts w:ascii="Times New Roman" w:hAnsi="Times New Roman" w:cs="Times New Roman"/>
          <w:b/>
          <w:color w:val="000000"/>
          <w:sz w:val="28"/>
          <w:szCs w:val="28"/>
        </w:rPr>
      </w:pPr>
    </w:p>
    <w:p w:rsidR="0026251C" w:rsidRDefault="0026251C" w:rsidP="0026251C">
      <w:pPr>
        <w:spacing w:after="0" w:line="240" w:lineRule="auto"/>
        <w:ind w:firstLine="709"/>
        <w:rPr>
          <w:rFonts w:ascii="Times New Roman" w:hAnsi="Times New Roman" w:cs="Times New Roman"/>
          <w:b/>
          <w:color w:val="000000"/>
          <w:sz w:val="28"/>
          <w:szCs w:val="28"/>
        </w:rPr>
      </w:pPr>
    </w:p>
    <w:p w:rsidR="0026251C" w:rsidRPr="0026251C" w:rsidRDefault="0026251C" w:rsidP="0026251C">
      <w:pPr>
        <w:spacing w:after="0" w:line="240" w:lineRule="auto"/>
        <w:ind w:firstLine="709"/>
        <w:rPr>
          <w:rFonts w:ascii="Times New Roman" w:hAnsi="Times New Roman" w:cs="Times New Roman"/>
          <w:b/>
          <w:color w:val="000000"/>
          <w:sz w:val="28"/>
          <w:szCs w:val="28"/>
        </w:rPr>
      </w:pPr>
    </w:p>
    <w:p w:rsidR="0026251C" w:rsidRPr="0026251C" w:rsidRDefault="0026251C" w:rsidP="0026251C">
      <w:pPr>
        <w:spacing w:after="0" w:line="240" w:lineRule="auto"/>
        <w:ind w:firstLine="709"/>
        <w:rPr>
          <w:rFonts w:ascii="Times New Roman" w:hAnsi="Times New Roman" w:cs="Times New Roman"/>
          <w:b/>
          <w:color w:val="000000"/>
          <w:sz w:val="28"/>
          <w:szCs w:val="28"/>
        </w:rPr>
      </w:pPr>
    </w:p>
    <w:p w:rsidR="0026251C" w:rsidRPr="0026251C" w:rsidRDefault="0026251C" w:rsidP="0026251C">
      <w:pPr>
        <w:pStyle w:val="6"/>
        <w:ind w:left="0" w:firstLine="709"/>
        <w:rPr>
          <w:rFonts w:ascii="Times New Roman" w:hAnsi="Times New Roman" w:cs="Times New Roman"/>
          <w:sz w:val="28"/>
          <w:szCs w:val="28"/>
          <w:u w:val="single"/>
        </w:rPr>
      </w:pPr>
      <w:r w:rsidRPr="0026251C">
        <w:rPr>
          <w:rFonts w:ascii="Times New Roman" w:hAnsi="Times New Roman" w:cs="Times New Roman"/>
          <w:sz w:val="28"/>
          <w:szCs w:val="28"/>
          <w:u w:val="single"/>
        </w:rPr>
        <w:lastRenderedPageBreak/>
        <w:t xml:space="preserve">Приложение № 1 </w:t>
      </w:r>
    </w:p>
    <w:p w:rsidR="0026251C" w:rsidRPr="0026251C" w:rsidRDefault="0026251C" w:rsidP="0026251C">
      <w:pPr>
        <w:widowControl w:val="0"/>
        <w:tabs>
          <w:tab w:val="left" w:pos="5400"/>
          <w:tab w:val="left" w:pos="7020"/>
        </w:tabs>
        <w:spacing w:after="0" w:line="240" w:lineRule="auto"/>
        <w:ind w:firstLine="709"/>
        <w:jc w:val="center"/>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Pr="0026251C">
        <w:rPr>
          <w:rFonts w:ascii="Times New Roman" w:hAnsi="Times New Roman" w:cs="Times New Roman"/>
          <w:snapToGrid w:val="0"/>
          <w:sz w:val="28"/>
          <w:szCs w:val="28"/>
        </w:rPr>
        <w:t>к решению муниципального Собрания</w:t>
      </w:r>
    </w:p>
    <w:p w:rsidR="0026251C" w:rsidRDefault="0026251C" w:rsidP="0026251C">
      <w:pPr>
        <w:widowControl w:val="0"/>
        <w:tabs>
          <w:tab w:val="left" w:pos="5400"/>
          <w:tab w:val="left" w:pos="7020"/>
        </w:tabs>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 xml:space="preserve">                                                                внутригородского </w:t>
      </w:r>
      <w:r w:rsidRPr="0026251C">
        <w:rPr>
          <w:rFonts w:ascii="Times New Roman" w:hAnsi="Times New Roman" w:cs="Times New Roman"/>
          <w:snapToGrid w:val="0"/>
          <w:sz w:val="28"/>
          <w:szCs w:val="28"/>
        </w:rPr>
        <w:t xml:space="preserve">муниципального </w:t>
      </w:r>
    </w:p>
    <w:p w:rsidR="0026251C" w:rsidRDefault="0026251C" w:rsidP="0026251C">
      <w:pPr>
        <w:widowControl w:val="0"/>
        <w:tabs>
          <w:tab w:val="left" w:pos="5400"/>
          <w:tab w:val="left" w:pos="7020"/>
        </w:tabs>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Pr="0026251C">
        <w:rPr>
          <w:rFonts w:ascii="Times New Roman" w:hAnsi="Times New Roman" w:cs="Times New Roman"/>
          <w:snapToGrid w:val="0"/>
          <w:sz w:val="28"/>
          <w:szCs w:val="28"/>
        </w:rPr>
        <w:t>образования</w:t>
      </w:r>
      <w:r>
        <w:rPr>
          <w:rFonts w:ascii="Times New Roman" w:hAnsi="Times New Roman" w:cs="Times New Roman"/>
          <w:snapToGrid w:val="0"/>
          <w:sz w:val="28"/>
          <w:szCs w:val="28"/>
        </w:rPr>
        <w:t xml:space="preserve"> </w:t>
      </w:r>
      <w:proofErr w:type="gramStart"/>
      <w:r>
        <w:rPr>
          <w:rFonts w:ascii="Times New Roman" w:hAnsi="Times New Roman" w:cs="Times New Roman"/>
          <w:snapToGrid w:val="0"/>
          <w:sz w:val="28"/>
          <w:szCs w:val="28"/>
        </w:rPr>
        <w:t>Ярославское</w:t>
      </w:r>
      <w:proofErr w:type="gramEnd"/>
      <w:r>
        <w:rPr>
          <w:rFonts w:ascii="Times New Roman" w:hAnsi="Times New Roman" w:cs="Times New Roman"/>
          <w:snapToGrid w:val="0"/>
          <w:sz w:val="28"/>
          <w:szCs w:val="28"/>
        </w:rPr>
        <w:t xml:space="preserve"> </w:t>
      </w:r>
    </w:p>
    <w:p w:rsidR="00583053" w:rsidRDefault="0026251C" w:rsidP="0026251C">
      <w:pPr>
        <w:widowControl w:val="0"/>
        <w:tabs>
          <w:tab w:val="left" w:pos="5400"/>
          <w:tab w:val="left" w:pos="7020"/>
        </w:tabs>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 xml:space="preserve">                                  в городе Москве </w:t>
      </w:r>
    </w:p>
    <w:p w:rsidR="0026251C" w:rsidRPr="0026251C" w:rsidRDefault="00583053" w:rsidP="0026251C">
      <w:pPr>
        <w:widowControl w:val="0"/>
        <w:tabs>
          <w:tab w:val="left" w:pos="5400"/>
          <w:tab w:val="left" w:pos="7020"/>
        </w:tabs>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26251C">
        <w:rPr>
          <w:rFonts w:ascii="Times New Roman" w:hAnsi="Times New Roman" w:cs="Times New Roman"/>
          <w:snapToGrid w:val="0"/>
          <w:sz w:val="28"/>
          <w:szCs w:val="28"/>
        </w:rPr>
        <w:t>от 09.02.2012 №56/</w:t>
      </w:r>
      <w:r>
        <w:rPr>
          <w:rFonts w:ascii="Times New Roman" w:hAnsi="Times New Roman" w:cs="Times New Roman"/>
          <w:snapToGrid w:val="0"/>
          <w:sz w:val="28"/>
          <w:szCs w:val="28"/>
        </w:rPr>
        <w:t>2</w:t>
      </w:r>
    </w:p>
    <w:p w:rsidR="0026251C" w:rsidRPr="0026251C" w:rsidRDefault="0026251C" w:rsidP="0026251C">
      <w:pPr>
        <w:spacing w:after="0" w:line="240" w:lineRule="auto"/>
        <w:ind w:firstLine="709"/>
        <w:rPr>
          <w:rFonts w:ascii="Times New Roman" w:hAnsi="Times New Roman" w:cs="Times New Roman"/>
          <w:sz w:val="28"/>
          <w:szCs w:val="28"/>
        </w:rPr>
      </w:pPr>
    </w:p>
    <w:p w:rsidR="0026251C" w:rsidRPr="0026251C" w:rsidRDefault="0026251C" w:rsidP="0026251C">
      <w:pPr>
        <w:spacing w:after="0" w:line="240" w:lineRule="auto"/>
        <w:ind w:firstLine="709"/>
        <w:rPr>
          <w:rFonts w:ascii="Times New Roman" w:hAnsi="Times New Roman" w:cs="Times New Roman"/>
          <w:sz w:val="28"/>
          <w:szCs w:val="28"/>
        </w:rPr>
      </w:pPr>
    </w:p>
    <w:p w:rsidR="0026251C" w:rsidRPr="0026251C" w:rsidRDefault="0026251C" w:rsidP="0026251C">
      <w:pPr>
        <w:spacing w:after="0" w:line="240" w:lineRule="auto"/>
        <w:ind w:firstLine="709"/>
        <w:jc w:val="center"/>
        <w:rPr>
          <w:rFonts w:ascii="Times New Roman" w:hAnsi="Times New Roman" w:cs="Times New Roman"/>
          <w:sz w:val="28"/>
          <w:szCs w:val="28"/>
        </w:rPr>
      </w:pPr>
    </w:p>
    <w:p w:rsidR="0026251C" w:rsidRPr="0026251C" w:rsidRDefault="0026251C" w:rsidP="0026251C">
      <w:pPr>
        <w:spacing w:after="0" w:line="240" w:lineRule="auto"/>
        <w:ind w:firstLine="709"/>
        <w:jc w:val="center"/>
        <w:rPr>
          <w:rFonts w:ascii="Times New Roman" w:hAnsi="Times New Roman" w:cs="Times New Roman"/>
          <w:i/>
          <w:color w:val="000000"/>
          <w:sz w:val="28"/>
          <w:szCs w:val="28"/>
        </w:rPr>
      </w:pPr>
      <w:r w:rsidRPr="0026251C">
        <w:rPr>
          <w:rFonts w:ascii="Times New Roman" w:hAnsi="Times New Roman" w:cs="Times New Roman"/>
          <w:i/>
          <w:color w:val="000000"/>
          <w:sz w:val="28"/>
          <w:szCs w:val="28"/>
        </w:rPr>
        <w:t xml:space="preserve">Отчет о работе муниципалитета </w:t>
      </w:r>
    </w:p>
    <w:p w:rsidR="0026251C" w:rsidRPr="0026251C" w:rsidRDefault="0026251C" w:rsidP="0026251C">
      <w:pPr>
        <w:spacing w:after="0" w:line="240" w:lineRule="auto"/>
        <w:ind w:firstLine="709"/>
        <w:jc w:val="center"/>
        <w:rPr>
          <w:rFonts w:ascii="Times New Roman" w:hAnsi="Times New Roman" w:cs="Times New Roman"/>
          <w:i/>
          <w:color w:val="000000"/>
          <w:sz w:val="28"/>
          <w:szCs w:val="28"/>
        </w:rPr>
      </w:pPr>
      <w:r w:rsidRPr="0026251C">
        <w:rPr>
          <w:rFonts w:ascii="Times New Roman" w:hAnsi="Times New Roman" w:cs="Times New Roman"/>
          <w:i/>
          <w:color w:val="000000"/>
          <w:sz w:val="28"/>
          <w:szCs w:val="28"/>
        </w:rPr>
        <w:t xml:space="preserve">внутригородского муниципального </w:t>
      </w:r>
    </w:p>
    <w:p w:rsidR="0026251C" w:rsidRPr="0026251C" w:rsidRDefault="0026251C" w:rsidP="0026251C">
      <w:pPr>
        <w:spacing w:after="0" w:line="240" w:lineRule="auto"/>
        <w:ind w:firstLine="709"/>
        <w:jc w:val="center"/>
        <w:rPr>
          <w:rFonts w:ascii="Times New Roman" w:hAnsi="Times New Roman" w:cs="Times New Roman"/>
          <w:i/>
          <w:color w:val="000000"/>
          <w:sz w:val="28"/>
          <w:szCs w:val="28"/>
        </w:rPr>
      </w:pPr>
      <w:r w:rsidRPr="0026251C">
        <w:rPr>
          <w:rFonts w:ascii="Times New Roman" w:hAnsi="Times New Roman" w:cs="Times New Roman"/>
          <w:i/>
          <w:color w:val="000000"/>
          <w:sz w:val="28"/>
          <w:szCs w:val="28"/>
        </w:rPr>
        <w:t xml:space="preserve">образования </w:t>
      </w:r>
      <w:proofErr w:type="gramStart"/>
      <w:r w:rsidRPr="0026251C">
        <w:rPr>
          <w:rFonts w:ascii="Times New Roman" w:hAnsi="Times New Roman" w:cs="Times New Roman"/>
          <w:i/>
          <w:color w:val="000000"/>
          <w:sz w:val="28"/>
          <w:szCs w:val="28"/>
        </w:rPr>
        <w:t>Ярославское</w:t>
      </w:r>
      <w:proofErr w:type="gramEnd"/>
      <w:r w:rsidRPr="0026251C">
        <w:rPr>
          <w:rFonts w:ascii="Times New Roman" w:hAnsi="Times New Roman" w:cs="Times New Roman"/>
          <w:i/>
          <w:color w:val="000000"/>
          <w:sz w:val="28"/>
          <w:szCs w:val="28"/>
        </w:rPr>
        <w:t xml:space="preserve"> в городе </w:t>
      </w:r>
    </w:p>
    <w:p w:rsidR="0026251C" w:rsidRPr="0026251C" w:rsidRDefault="0026251C" w:rsidP="0026251C">
      <w:pPr>
        <w:spacing w:after="0" w:line="240" w:lineRule="auto"/>
        <w:ind w:firstLine="709"/>
        <w:jc w:val="center"/>
        <w:rPr>
          <w:rFonts w:ascii="Times New Roman" w:hAnsi="Times New Roman" w:cs="Times New Roman"/>
          <w:i/>
          <w:sz w:val="28"/>
          <w:szCs w:val="28"/>
        </w:rPr>
      </w:pPr>
      <w:r w:rsidRPr="0026251C">
        <w:rPr>
          <w:rFonts w:ascii="Times New Roman" w:hAnsi="Times New Roman" w:cs="Times New Roman"/>
          <w:i/>
          <w:color w:val="000000"/>
          <w:sz w:val="28"/>
          <w:szCs w:val="28"/>
        </w:rPr>
        <w:t>Москве за</w:t>
      </w:r>
      <w:r w:rsidR="00583053">
        <w:rPr>
          <w:rFonts w:ascii="Times New Roman" w:hAnsi="Times New Roman" w:cs="Times New Roman"/>
          <w:i/>
          <w:color w:val="000000"/>
          <w:sz w:val="28"/>
          <w:szCs w:val="28"/>
        </w:rPr>
        <w:t xml:space="preserve"> 2011</w:t>
      </w:r>
      <w:r w:rsidRPr="0026251C">
        <w:rPr>
          <w:rFonts w:ascii="Times New Roman" w:hAnsi="Times New Roman" w:cs="Times New Roman"/>
          <w:i/>
          <w:color w:val="000000"/>
          <w:sz w:val="28"/>
          <w:szCs w:val="28"/>
        </w:rPr>
        <w:t xml:space="preserve"> год</w:t>
      </w:r>
    </w:p>
    <w:p w:rsidR="0026251C" w:rsidRPr="0026251C" w:rsidRDefault="0026251C" w:rsidP="0026251C">
      <w:pPr>
        <w:spacing w:after="0" w:line="240" w:lineRule="auto"/>
        <w:ind w:firstLine="709"/>
        <w:jc w:val="center"/>
        <w:rPr>
          <w:rFonts w:ascii="Times New Roman" w:hAnsi="Times New Roman" w:cs="Times New Roman"/>
          <w:sz w:val="28"/>
          <w:szCs w:val="28"/>
        </w:rPr>
      </w:pPr>
    </w:p>
    <w:p w:rsidR="0026251C" w:rsidRPr="0026251C" w:rsidRDefault="0026251C" w:rsidP="0026251C">
      <w:pPr>
        <w:spacing w:after="0" w:line="240" w:lineRule="auto"/>
        <w:ind w:firstLine="709"/>
        <w:jc w:val="center"/>
        <w:rPr>
          <w:rFonts w:ascii="Times New Roman" w:hAnsi="Times New Roman" w:cs="Times New Roman"/>
          <w:sz w:val="28"/>
          <w:szCs w:val="28"/>
        </w:rPr>
      </w:pPr>
      <w:r w:rsidRPr="0026251C">
        <w:rPr>
          <w:rFonts w:ascii="Times New Roman" w:hAnsi="Times New Roman" w:cs="Times New Roman"/>
          <w:sz w:val="28"/>
          <w:szCs w:val="28"/>
        </w:rPr>
        <w:t>Комиссия по делам несовершеннолетних и защите их прав</w:t>
      </w:r>
    </w:p>
    <w:p w:rsidR="0026251C" w:rsidRPr="0026251C" w:rsidRDefault="0026251C" w:rsidP="0026251C">
      <w:pPr>
        <w:spacing w:after="0" w:line="240" w:lineRule="auto"/>
        <w:ind w:firstLine="709"/>
        <w:jc w:val="center"/>
        <w:rPr>
          <w:rFonts w:ascii="Times New Roman" w:hAnsi="Times New Roman" w:cs="Times New Roman"/>
          <w:sz w:val="28"/>
          <w:szCs w:val="28"/>
        </w:rPr>
      </w:pPr>
    </w:p>
    <w:p w:rsidR="0026251C" w:rsidRPr="0026251C" w:rsidRDefault="0026251C" w:rsidP="0026251C">
      <w:pPr>
        <w:spacing w:after="0" w:line="240" w:lineRule="auto"/>
        <w:ind w:firstLine="709"/>
        <w:jc w:val="both"/>
        <w:rPr>
          <w:rFonts w:ascii="Times New Roman" w:hAnsi="Times New Roman" w:cs="Times New Roman"/>
          <w:sz w:val="28"/>
          <w:szCs w:val="28"/>
        </w:rPr>
      </w:pPr>
      <w:r w:rsidRPr="0026251C">
        <w:rPr>
          <w:rFonts w:ascii="Times New Roman" w:hAnsi="Times New Roman" w:cs="Times New Roman"/>
          <w:sz w:val="28"/>
          <w:szCs w:val="28"/>
        </w:rPr>
        <w:t>На профилактическом учете в КДН и ЗП состоит:</w:t>
      </w:r>
    </w:p>
    <w:p w:rsidR="0026251C" w:rsidRPr="0026251C" w:rsidRDefault="0026251C" w:rsidP="0026251C">
      <w:pPr>
        <w:numPr>
          <w:ilvl w:val="0"/>
          <w:numId w:val="1"/>
        </w:numPr>
        <w:spacing w:after="0" w:line="240" w:lineRule="auto"/>
        <w:ind w:left="0" w:firstLine="709"/>
        <w:jc w:val="both"/>
        <w:rPr>
          <w:rFonts w:ascii="Times New Roman" w:hAnsi="Times New Roman" w:cs="Times New Roman"/>
          <w:sz w:val="28"/>
          <w:szCs w:val="28"/>
          <w:u w:val="single"/>
        </w:rPr>
      </w:pPr>
      <w:r w:rsidRPr="0026251C">
        <w:rPr>
          <w:rFonts w:ascii="Times New Roman" w:hAnsi="Times New Roman" w:cs="Times New Roman"/>
          <w:sz w:val="28"/>
          <w:szCs w:val="28"/>
          <w:u w:val="single"/>
        </w:rPr>
        <w:t>47 несовершеннолетних, из них:</w:t>
      </w:r>
    </w:p>
    <w:p w:rsidR="0026251C" w:rsidRPr="0026251C" w:rsidRDefault="0026251C" w:rsidP="0026251C">
      <w:pPr>
        <w:spacing w:after="0" w:line="240" w:lineRule="auto"/>
        <w:ind w:firstLine="709"/>
        <w:jc w:val="both"/>
        <w:rPr>
          <w:rFonts w:ascii="Times New Roman" w:hAnsi="Times New Roman" w:cs="Times New Roman"/>
          <w:sz w:val="28"/>
          <w:szCs w:val="28"/>
        </w:rPr>
      </w:pPr>
      <w:r w:rsidRPr="0026251C">
        <w:rPr>
          <w:rFonts w:ascii="Times New Roman" w:hAnsi="Times New Roman" w:cs="Times New Roman"/>
          <w:sz w:val="28"/>
          <w:szCs w:val="28"/>
        </w:rPr>
        <w:t>- за употребление спиртных напитков – 15 чел.,</w:t>
      </w:r>
    </w:p>
    <w:p w:rsidR="0026251C" w:rsidRPr="0026251C" w:rsidRDefault="0026251C" w:rsidP="0026251C">
      <w:pPr>
        <w:spacing w:after="0" w:line="240" w:lineRule="auto"/>
        <w:ind w:firstLine="709"/>
        <w:jc w:val="both"/>
        <w:rPr>
          <w:rFonts w:ascii="Times New Roman" w:hAnsi="Times New Roman" w:cs="Times New Roman"/>
          <w:sz w:val="28"/>
          <w:szCs w:val="28"/>
        </w:rPr>
      </w:pPr>
      <w:r w:rsidRPr="0026251C">
        <w:rPr>
          <w:rFonts w:ascii="Times New Roman" w:hAnsi="Times New Roman" w:cs="Times New Roman"/>
          <w:sz w:val="28"/>
          <w:szCs w:val="28"/>
        </w:rPr>
        <w:t>- за антиобщественное поведение – 14 чел.,</w:t>
      </w:r>
    </w:p>
    <w:p w:rsidR="0026251C" w:rsidRPr="0026251C" w:rsidRDefault="0026251C" w:rsidP="0026251C">
      <w:pPr>
        <w:spacing w:after="0" w:line="240" w:lineRule="auto"/>
        <w:ind w:firstLine="709"/>
        <w:jc w:val="both"/>
        <w:rPr>
          <w:rFonts w:ascii="Times New Roman" w:hAnsi="Times New Roman" w:cs="Times New Roman"/>
          <w:sz w:val="28"/>
          <w:szCs w:val="28"/>
        </w:rPr>
      </w:pPr>
      <w:r w:rsidRPr="0026251C">
        <w:rPr>
          <w:rFonts w:ascii="Times New Roman" w:hAnsi="Times New Roman" w:cs="Times New Roman"/>
          <w:sz w:val="28"/>
          <w:szCs w:val="28"/>
        </w:rPr>
        <w:t xml:space="preserve">- за отказ от возбуждения уголовного дела – 8 чел., </w:t>
      </w:r>
    </w:p>
    <w:p w:rsidR="0026251C" w:rsidRPr="0026251C" w:rsidRDefault="0026251C" w:rsidP="0026251C">
      <w:pPr>
        <w:spacing w:after="0" w:line="240" w:lineRule="auto"/>
        <w:ind w:firstLine="709"/>
        <w:jc w:val="both"/>
        <w:rPr>
          <w:rFonts w:ascii="Times New Roman" w:hAnsi="Times New Roman" w:cs="Times New Roman"/>
          <w:sz w:val="28"/>
          <w:szCs w:val="28"/>
        </w:rPr>
      </w:pPr>
      <w:r w:rsidRPr="0026251C">
        <w:rPr>
          <w:rFonts w:ascii="Times New Roman" w:hAnsi="Times New Roman" w:cs="Times New Roman"/>
          <w:sz w:val="28"/>
          <w:szCs w:val="28"/>
        </w:rPr>
        <w:t>- за самовольные уходы из дома – 2 чел.</w:t>
      </w:r>
    </w:p>
    <w:p w:rsidR="0026251C" w:rsidRPr="0026251C" w:rsidRDefault="0026251C" w:rsidP="0026251C">
      <w:pPr>
        <w:spacing w:after="0" w:line="240" w:lineRule="auto"/>
        <w:ind w:firstLine="709"/>
        <w:jc w:val="both"/>
        <w:rPr>
          <w:rFonts w:ascii="Times New Roman" w:hAnsi="Times New Roman" w:cs="Times New Roman"/>
          <w:sz w:val="28"/>
          <w:szCs w:val="28"/>
        </w:rPr>
      </w:pPr>
      <w:r w:rsidRPr="0026251C">
        <w:rPr>
          <w:rFonts w:ascii="Times New Roman" w:hAnsi="Times New Roman" w:cs="Times New Roman"/>
          <w:sz w:val="28"/>
          <w:szCs w:val="28"/>
        </w:rPr>
        <w:t>- за  употребление  токсических  веществ – 1  чел,</w:t>
      </w:r>
    </w:p>
    <w:p w:rsidR="0026251C" w:rsidRPr="0026251C" w:rsidRDefault="0026251C" w:rsidP="0026251C">
      <w:pPr>
        <w:spacing w:after="0" w:line="240" w:lineRule="auto"/>
        <w:ind w:firstLine="709"/>
        <w:jc w:val="both"/>
        <w:rPr>
          <w:rFonts w:ascii="Times New Roman" w:hAnsi="Times New Roman" w:cs="Times New Roman"/>
          <w:sz w:val="28"/>
          <w:szCs w:val="28"/>
        </w:rPr>
      </w:pPr>
      <w:r w:rsidRPr="0026251C">
        <w:rPr>
          <w:rFonts w:ascii="Times New Roman" w:hAnsi="Times New Roman" w:cs="Times New Roman"/>
          <w:sz w:val="28"/>
          <w:szCs w:val="28"/>
        </w:rPr>
        <w:t>- предъявлено  обвинение – 2 чел,</w:t>
      </w:r>
    </w:p>
    <w:p w:rsidR="0026251C" w:rsidRPr="0026251C" w:rsidRDefault="0026251C" w:rsidP="0026251C">
      <w:pPr>
        <w:spacing w:after="0" w:line="240" w:lineRule="auto"/>
        <w:ind w:firstLine="709"/>
        <w:jc w:val="both"/>
        <w:rPr>
          <w:rFonts w:ascii="Times New Roman" w:hAnsi="Times New Roman" w:cs="Times New Roman"/>
          <w:sz w:val="28"/>
          <w:szCs w:val="28"/>
        </w:rPr>
      </w:pPr>
      <w:r w:rsidRPr="0026251C">
        <w:rPr>
          <w:rFonts w:ascii="Times New Roman" w:hAnsi="Times New Roman" w:cs="Times New Roman"/>
          <w:sz w:val="28"/>
          <w:szCs w:val="28"/>
        </w:rPr>
        <w:t xml:space="preserve">-  учетно-профилактическое  дело – </w:t>
      </w:r>
      <w:proofErr w:type="gramStart"/>
      <w:r w:rsidRPr="0026251C">
        <w:rPr>
          <w:rFonts w:ascii="Times New Roman" w:hAnsi="Times New Roman" w:cs="Times New Roman"/>
          <w:sz w:val="28"/>
          <w:szCs w:val="28"/>
        </w:rPr>
        <w:t>условно-осужденные</w:t>
      </w:r>
      <w:proofErr w:type="gramEnd"/>
      <w:r w:rsidRPr="0026251C">
        <w:rPr>
          <w:rFonts w:ascii="Times New Roman" w:hAnsi="Times New Roman" w:cs="Times New Roman"/>
          <w:sz w:val="28"/>
          <w:szCs w:val="28"/>
        </w:rPr>
        <w:t xml:space="preserve"> – 2чел, </w:t>
      </w:r>
    </w:p>
    <w:p w:rsidR="0026251C" w:rsidRPr="0026251C" w:rsidRDefault="0026251C" w:rsidP="0026251C">
      <w:pPr>
        <w:numPr>
          <w:ilvl w:val="0"/>
          <w:numId w:val="1"/>
        </w:numPr>
        <w:spacing w:after="0" w:line="240" w:lineRule="auto"/>
        <w:ind w:left="0" w:firstLine="709"/>
        <w:jc w:val="both"/>
        <w:rPr>
          <w:rFonts w:ascii="Times New Roman" w:hAnsi="Times New Roman" w:cs="Times New Roman"/>
          <w:sz w:val="28"/>
          <w:szCs w:val="28"/>
          <w:u w:val="single"/>
        </w:rPr>
      </w:pPr>
      <w:r w:rsidRPr="0026251C">
        <w:rPr>
          <w:rFonts w:ascii="Times New Roman" w:hAnsi="Times New Roman" w:cs="Times New Roman"/>
          <w:sz w:val="28"/>
          <w:szCs w:val="28"/>
          <w:u w:val="single"/>
        </w:rPr>
        <w:t>23 семьи  «группы риска», в них:</w:t>
      </w:r>
    </w:p>
    <w:p w:rsidR="0026251C" w:rsidRPr="0026251C" w:rsidRDefault="0026251C" w:rsidP="0026251C">
      <w:pPr>
        <w:spacing w:after="0" w:line="240" w:lineRule="auto"/>
        <w:ind w:firstLine="709"/>
        <w:jc w:val="both"/>
        <w:rPr>
          <w:rFonts w:ascii="Times New Roman" w:hAnsi="Times New Roman" w:cs="Times New Roman"/>
          <w:sz w:val="28"/>
          <w:szCs w:val="28"/>
        </w:rPr>
      </w:pPr>
      <w:r w:rsidRPr="0026251C">
        <w:rPr>
          <w:rFonts w:ascii="Times New Roman" w:hAnsi="Times New Roman" w:cs="Times New Roman"/>
          <w:sz w:val="28"/>
          <w:szCs w:val="28"/>
        </w:rPr>
        <w:t>- детей – 34  чел.,  родителей  36  чел.</w:t>
      </w:r>
    </w:p>
    <w:p w:rsidR="0026251C" w:rsidRPr="0026251C" w:rsidRDefault="0026251C" w:rsidP="0026251C">
      <w:pPr>
        <w:spacing w:after="0" w:line="240" w:lineRule="auto"/>
        <w:ind w:firstLine="709"/>
        <w:jc w:val="center"/>
        <w:rPr>
          <w:rFonts w:ascii="Times New Roman" w:hAnsi="Times New Roman" w:cs="Times New Roman"/>
          <w:sz w:val="28"/>
          <w:szCs w:val="28"/>
        </w:rPr>
      </w:pPr>
    </w:p>
    <w:p w:rsidR="0026251C" w:rsidRPr="0026251C" w:rsidRDefault="0026251C" w:rsidP="0026251C">
      <w:pPr>
        <w:pStyle w:val="a7"/>
        <w:numPr>
          <w:ilvl w:val="0"/>
          <w:numId w:val="2"/>
        </w:numPr>
        <w:ind w:left="0" w:firstLine="709"/>
        <w:rPr>
          <w:szCs w:val="28"/>
        </w:rPr>
      </w:pPr>
      <w:r w:rsidRPr="0026251C">
        <w:rPr>
          <w:szCs w:val="28"/>
        </w:rPr>
        <w:t>Проведено 29  заседаний  КДН и ЗП.</w:t>
      </w:r>
    </w:p>
    <w:p w:rsidR="0026251C" w:rsidRPr="0026251C" w:rsidRDefault="0026251C" w:rsidP="0026251C">
      <w:pPr>
        <w:pStyle w:val="a7"/>
        <w:numPr>
          <w:ilvl w:val="0"/>
          <w:numId w:val="2"/>
        </w:numPr>
        <w:ind w:left="0" w:firstLine="709"/>
        <w:rPr>
          <w:szCs w:val="28"/>
        </w:rPr>
      </w:pPr>
      <w:r w:rsidRPr="0026251C">
        <w:rPr>
          <w:szCs w:val="28"/>
        </w:rPr>
        <w:t xml:space="preserve"> Проводилась работа по выявлению семей «группы риска», по результатам  обследования </w:t>
      </w:r>
      <w:proofErr w:type="spellStart"/>
      <w:proofErr w:type="gramStart"/>
      <w:r w:rsidRPr="0026251C">
        <w:rPr>
          <w:szCs w:val="28"/>
        </w:rPr>
        <w:t>жилищно</w:t>
      </w:r>
      <w:proofErr w:type="spellEnd"/>
      <w:r w:rsidRPr="0026251C">
        <w:rPr>
          <w:szCs w:val="28"/>
        </w:rPr>
        <w:t>- бытовых</w:t>
      </w:r>
      <w:proofErr w:type="gramEnd"/>
      <w:r w:rsidRPr="0026251C">
        <w:rPr>
          <w:szCs w:val="28"/>
        </w:rPr>
        <w:t xml:space="preserve"> условий проживания семей «группы риска», при выявлении семей, продолжающих вести асоциальный образ жизни, материалы рассматривались  на заседаниях КДН и ЗП.</w:t>
      </w:r>
    </w:p>
    <w:p w:rsidR="0026251C" w:rsidRPr="0026251C" w:rsidRDefault="0026251C" w:rsidP="0026251C">
      <w:pPr>
        <w:pStyle w:val="a7"/>
        <w:numPr>
          <w:ilvl w:val="0"/>
          <w:numId w:val="2"/>
        </w:numPr>
        <w:ind w:left="0" w:firstLine="709"/>
        <w:rPr>
          <w:szCs w:val="28"/>
        </w:rPr>
      </w:pPr>
      <w:r w:rsidRPr="0026251C">
        <w:rPr>
          <w:szCs w:val="28"/>
        </w:rPr>
        <w:t>Проводились проверки жилищно-бытовых условий проживания семей, состоящих на учете в КДН и ЗП или по информации из учреждений (более 150 семей).</w:t>
      </w:r>
    </w:p>
    <w:p w:rsidR="0026251C" w:rsidRPr="0026251C" w:rsidRDefault="0026251C" w:rsidP="0026251C">
      <w:pPr>
        <w:numPr>
          <w:ilvl w:val="0"/>
          <w:numId w:val="2"/>
        </w:numPr>
        <w:spacing w:after="0" w:line="240" w:lineRule="auto"/>
        <w:ind w:left="0" w:firstLine="709"/>
        <w:jc w:val="both"/>
        <w:rPr>
          <w:rFonts w:ascii="Times New Roman" w:hAnsi="Times New Roman" w:cs="Times New Roman"/>
          <w:sz w:val="28"/>
          <w:szCs w:val="28"/>
        </w:rPr>
      </w:pPr>
      <w:r w:rsidRPr="0026251C">
        <w:rPr>
          <w:rFonts w:ascii="Times New Roman" w:hAnsi="Times New Roman" w:cs="Times New Roman"/>
          <w:sz w:val="28"/>
          <w:szCs w:val="28"/>
        </w:rPr>
        <w:t>Проводились  совместно с участием ГУ МЦ «Дети улиц» рейды на территории Ярославского района (4 рейда).</w:t>
      </w:r>
    </w:p>
    <w:p w:rsidR="0026251C" w:rsidRPr="0026251C" w:rsidRDefault="0026251C" w:rsidP="0026251C">
      <w:pPr>
        <w:numPr>
          <w:ilvl w:val="0"/>
          <w:numId w:val="2"/>
        </w:numPr>
        <w:spacing w:after="0" w:line="240" w:lineRule="auto"/>
        <w:ind w:left="0" w:firstLine="709"/>
        <w:jc w:val="both"/>
        <w:rPr>
          <w:rFonts w:ascii="Times New Roman" w:hAnsi="Times New Roman" w:cs="Times New Roman"/>
          <w:sz w:val="28"/>
          <w:szCs w:val="28"/>
        </w:rPr>
      </w:pPr>
      <w:r w:rsidRPr="0026251C">
        <w:rPr>
          <w:rFonts w:ascii="Times New Roman" w:hAnsi="Times New Roman" w:cs="Times New Roman"/>
          <w:sz w:val="28"/>
          <w:szCs w:val="28"/>
        </w:rPr>
        <w:t>Принимали участие в рейдах «Подросток» (18 рейдов).</w:t>
      </w:r>
    </w:p>
    <w:p w:rsidR="0026251C" w:rsidRPr="0026251C" w:rsidRDefault="0026251C" w:rsidP="0026251C">
      <w:pPr>
        <w:numPr>
          <w:ilvl w:val="0"/>
          <w:numId w:val="2"/>
        </w:numPr>
        <w:tabs>
          <w:tab w:val="left" w:pos="0"/>
        </w:tabs>
        <w:spacing w:after="0" w:line="240" w:lineRule="auto"/>
        <w:ind w:left="0" w:firstLine="709"/>
        <w:jc w:val="both"/>
        <w:rPr>
          <w:rFonts w:ascii="Times New Roman" w:hAnsi="Times New Roman" w:cs="Times New Roman"/>
          <w:sz w:val="28"/>
          <w:szCs w:val="28"/>
        </w:rPr>
      </w:pPr>
      <w:r w:rsidRPr="0026251C">
        <w:rPr>
          <w:rFonts w:ascii="Times New Roman" w:hAnsi="Times New Roman" w:cs="Times New Roman"/>
          <w:sz w:val="28"/>
          <w:szCs w:val="28"/>
        </w:rPr>
        <w:t>Члены КДН и ЗП принимали участие в «круглых столах», коллегиях, совещаниях и конференциях проводимых учреждениями по профилактике правонарушений среди несовершеннолетних.</w:t>
      </w:r>
    </w:p>
    <w:p w:rsidR="0026251C" w:rsidRPr="0026251C" w:rsidRDefault="0026251C" w:rsidP="0026251C">
      <w:pPr>
        <w:numPr>
          <w:ilvl w:val="0"/>
          <w:numId w:val="2"/>
        </w:numPr>
        <w:tabs>
          <w:tab w:val="left" w:pos="0"/>
        </w:tabs>
        <w:spacing w:after="0" w:line="240" w:lineRule="auto"/>
        <w:ind w:left="0" w:firstLine="709"/>
        <w:jc w:val="both"/>
        <w:rPr>
          <w:rFonts w:ascii="Times New Roman" w:hAnsi="Times New Roman" w:cs="Times New Roman"/>
          <w:sz w:val="28"/>
          <w:szCs w:val="28"/>
        </w:rPr>
      </w:pPr>
      <w:r w:rsidRPr="0026251C">
        <w:rPr>
          <w:rFonts w:ascii="Times New Roman" w:hAnsi="Times New Roman" w:cs="Times New Roman"/>
          <w:sz w:val="28"/>
          <w:szCs w:val="28"/>
        </w:rPr>
        <w:t xml:space="preserve">В случаях, когда несовершеннолетние находятся в сложной жизненной ситуации в связи с недолжным отношением родителей к обязанностям по воспитанию и содержанию детей, члены семей направляются на работу со </w:t>
      </w:r>
      <w:r w:rsidRPr="0026251C">
        <w:rPr>
          <w:rFonts w:ascii="Times New Roman" w:hAnsi="Times New Roman" w:cs="Times New Roman"/>
          <w:sz w:val="28"/>
          <w:szCs w:val="28"/>
        </w:rPr>
        <w:lastRenderedPageBreak/>
        <w:t xml:space="preserve">специалистами учреждений профилактики (ГУ СРЦ «Отрадное», ГОУ </w:t>
      </w:r>
      <w:proofErr w:type="spellStart"/>
      <w:r w:rsidRPr="0026251C">
        <w:rPr>
          <w:rFonts w:ascii="Times New Roman" w:hAnsi="Times New Roman" w:cs="Times New Roman"/>
          <w:sz w:val="28"/>
          <w:szCs w:val="28"/>
        </w:rPr>
        <w:t>ЦДиК</w:t>
      </w:r>
      <w:proofErr w:type="spellEnd"/>
      <w:r w:rsidRPr="0026251C">
        <w:rPr>
          <w:rFonts w:ascii="Times New Roman" w:hAnsi="Times New Roman" w:cs="Times New Roman"/>
          <w:sz w:val="28"/>
          <w:szCs w:val="28"/>
        </w:rPr>
        <w:t xml:space="preserve"> «Участие», ГУ СРЦ «Возрождение», ГУ СРЦ «Квартал» и т.д.) В случаях, когда ситуация в семье не исправляется, члены КДН и ЗП выходят с исковыми заявлениями о лишении (ограничении) родительских прав в </w:t>
      </w:r>
      <w:proofErr w:type="spellStart"/>
      <w:r w:rsidRPr="0026251C">
        <w:rPr>
          <w:rFonts w:ascii="Times New Roman" w:hAnsi="Times New Roman" w:cs="Times New Roman"/>
          <w:sz w:val="28"/>
          <w:szCs w:val="28"/>
        </w:rPr>
        <w:t>Бабушкинский</w:t>
      </w:r>
      <w:proofErr w:type="spellEnd"/>
      <w:r w:rsidRPr="0026251C">
        <w:rPr>
          <w:rFonts w:ascii="Times New Roman" w:hAnsi="Times New Roman" w:cs="Times New Roman"/>
          <w:sz w:val="28"/>
          <w:szCs w:val="28"/>
        </w:rPr>
        <w:t xml:space="preserve"> районный суд (за период с начала 2010 г. принимали участие в 4-х процессах).</w:t>
      </w:r>
    </w:p>
    <w:p w:rsidR="0026251C" w:rsidRPr="0026251C" w:rsidRDefault="0026251C" w:rsidP="0026251C">
      <w:pPr>
        <w:numPr>
          <w:ilvl w:val="0"/>
          <w:numId w:val="2"/>
        </w:numPr>
        <w:tabs>
          <w:tab w:val="left" w:pos="0"/>
        </w:tabs>
        <w:spacing w:after="0" w:line="240" w:lineRule="auto"/>
        <w:ind w:left="0" w:firstLine="709"/>
        <w:jc w:val="both"/>
        <w:rPr>
          <w:rFonts w:ascii="Times New Roman" w:hAnsi="Times New Roman" w:cs="Times New Roman"/>
          <w:sz w:val="28"/>
          <w:szCs w:val="28"/>
        </w:rPr>
      </w:pPr>
      <w:r w:rsidRPr="0026251C">
        <w:rPr>
          <w:rFonts w:ascii="Times New Roman" w:hAnsi="Times New Roman" w:cs="Times New Roman"/>
          <w:sz w:val="28"/>
          <w:szCs w:val="28"/>
        </w:rPr>
        <w:t>Члены КДН и ЗП принимали участие  в заседаниях малых педагогических советов, родительских собраниях, классных часах в ГОУ СОШ, расположенных на территории Ярославского района.</w:t>
      </w:r>
    </w:p>
    <w:p w:rsidR="0026251C" w:rsidRPr="0026251C" w:rsidRDefault="0026251C" w:rsidP="0026251C">
      <w:pPr>
        <w:numPr>
          <w:ilvl w:val="0"/>
          <w:numId w:val="2"/>
        </w:numPr>
        <w:tabs>
          <w:tab w:val="left" w:pos="0"/>
        </w:tabs>
        <w:spacing w:after="0" w:line="240" w:lineRule="auto"/>
        <w:ind w:left="0" w:firstLine="709"/>
        <w:jc w:val="both"/>
        <w:rPr>
          <w:rFonts w:ascii="Times New Roman" w:hAnsi="Times New Roman" w:cs="Times New Roman"/>
          <w:sz w:val="28"/>
          <w:szCs w:val="28"/>
        </w:rPr>
      </w:pPr>
      <w:r w:rsidRPr="0026251C">
        <w:rPr>
          <w:rFonts w:ascii="Times New Roman" w:hAnsi="Times New Roman" w:cs="Times New Roman"/>
          <w:sz w:val="28"/>
          <w:szCs w:val="28"/>
        </w:rPr>
        <w:t>Члены КДН и ЗП принимали участие  в совещаниях, конференциях, консилиумах, организованных организациями и учреждениями СВАО и города Москвы.</w:t>
      </w:r>
    </w:p>
    <w:p w:rsidR="0026251C" w:rsidRPr="0026251C" w:rsidRDefault="0026251C" w:rsidP="0026251C">
      <w:pPr>
        <w:numPr>
          <w:ilvl w:val="0"/>
          <w:numId w:val="2"/>
        </w:numPr>
        <w:tabs>
          <w:tab w:val="left" w:pos="0"/>
        </w:tabs>
        <w:spacing w:after="0" w:line="240" w:lineRule="auto"/>
        <w:ind w:left="0" w:firstLine="709"/>
        <w:jc w:val="both"/>
        <w:rPr>
          <w:rFonts w:ascii="Times New Roman" w:hAnsi="Times New Roman" w:cs="Times New Roman"/>
          <w:sz w:val="28"/>
          <w:szCs w:val="28"/>
        </w:rPr>
      </w:pPr>
      <w:r w:rsidRPr="0026251C">
        <w:rPr>
          <w:rFonts w:ascii="Times New Roman" w:hAnsi="Times New Roman" w:cs="Times New Roman"/>
          <w:sz w:val="28"/>
          <w:szCs w:val="28"/>
        </w:rPr>
        <w:t xml:space="preserve">При КДН и ЗП работает «Служба примирения». Члены КДН и ЗП прошли обучение по основам восстановительной медиации и организовали тренинг – семинар «Восстановительный  подход  к  разрешению  конфликтных  ситуаций»  при методическом сопровождении специалистов </w:t>
      </w:r>
      <w:proofErr w:type="spellStart"/>
      <w:r w:rsidRPr="0026251C">
        <w:rPr>
          <w:rFonts w:ascii="Times New Roman" w:hAnsi="Times New Roman" w:cs="Times New Roman"/>
          <w:sz w:val="28"/>
          <w:szCs w:val="28"/>
        </w:rPr>
        <w:t>ЦППРиК</w:t>
      </w:r>
      <w:proofErr w:type="spellEnd"/>
      <w:r w:rsidRPr="0026251C">
        <w:rPr>
          <w:rFonts w:ascii="Times New Roman" w:hAnsi="Times New Roman" w:cs="Times New Roman"/>
          <w:sz w:val="28"/>
          <w:szCs w:val="28"/>
        </w:rPr>
        <w:t xml:space="preserve"> «</w:t>
      </w:r>
      <w:proofErr w:type="gramStart"/>
      <w:r w:rsidRPr="0026251C">
        <w:rPr>
          <w:rFonts w:ascii="Times New Roman" w:hAnsi="Times New Roman" w:cs="Times New Roman"/>
          <w:sz w:val="28"/>
          <w:szCs w:val="28"/>
        </w:rPr>
        <w:t>На</w:t>
      </w:r>
      <w:proofErr w:type="gramEnd"/>
      <w:r w:rsidRPr="0026251C">
        <w:rPr>
          <w:rFonts w:ascii="Times New Roman" w:hAnsi="Times New Roman" w:cs="Times New Roman"/>
          <w:sz w:val="28"/>
          <w:szCs w:val="28"/>
        </w:rPr>
        <w:t xml:space="preserve"> Снежной»,  для  специалистов:   ГОУ  СОШ, членов  КДН  и  ЗП, </w:t>
      </w:r>
      <w:proofErr w:type="spellStart"/>
      <w:r w:rsidRPr="0026251C">
        <w:rPr>
          <w:rFonts w:ascii="Times New Roman" w:hAnsi="Times New Roman" w:cs="Times New Roman"/>
          <w:sz w:val="28"/>
          <w:szCs w:val="28"/>
        </w:rPr>
        <w:t>ООиП</w:t>
      </w:r>
      <w:proofErr w:type="spellEnd"/>
      <w:r w:rsidRPr="0026251C">
        <w:rPr>
          <w:rFonts w:ascii="Times New Roman" w:hAnsi="Times New Roman" w:cs="Times New Roman"/>
          <w:sz w:val="28"/>
          <w:szCs w:val="28"/>
        </w:rPr>
        <w:t xml:space="preserve">  Ярославского  района, психологов  реабилитационных центров.</w:t>
      </w:r>
    </w:p>
    <w:p w:rsidR="0026251C" w:rsidRPr="0026251C" w:rsidRDefault="0026251C" w:rsidP="0026251C">
      <w:pPr>
        <w:numPr>
          <w:ilvl w:val="0"/>
          <w:numId w:val="2"/>
        </w:numPr>
        <w:tabs>
          <w:tab w:val="left" w:pos="0"/>
        </w:tabs>
        <w:spacing w:after="0" w:line="240" w:lineRule="auto"/>
        <w:ind w:left="0" w:firstLine="709"/>
        <w:jc w:val="both"/>
        <w:rPr>
          <w:rFonts w:ascii="Times New Roman" w:hAnsi="Times New Roman" w:cs="Times New Roman"/>
          <w:sz w:val="28"/>
          <w:szCs w:val="28"/>
        </w:rPr>
      </w:pPr>
      <w:r w:rsidRPr="0026251C">
        <w:rPr>
          <w:rFonts w:ascii="Times New Roman" w:hAnsi="Times New Roman" w:cs="Times New Roman"/>
          <w:sz w:val="28"/>
          <w:szCs w:val="28"/>
        </w:rPr>
        <w:t xml:space="preserve">На базе ГОУ ЦО № 1099 15.03.2010г. при поддержке КДН и ЗП был запущен проект «Школьной Службы примирения», где проводились трехдневные тренинги с участием учащихся 7-8 классов. </w:t>
      </w:r>
    </w:p>
    <w:p w:rsidR="0026251C" w:rsidRPr="0026251C" w:rsidRDefault="0026251C" w:rsidP="0026251C">
      <w:pPr>
        <w:numPr>
          <w:ilvl w:val="0"/>
          <w:numId w:val="2"/>
        </w:numPr>
        <w:tabs>
          <w:tab w:val="left" w:pos="0"/>
        </w:tabs>
        <w:spacing w:after="0" w:line="240" w:lineRule="auto"/>
        <w:ind w:left="0" w:firstLine="709"/>
        <w:jc w:val="both"/>
        <w:rPr>
          <w:rFonts w:ascii="Times New Roman" w:hAnsi="Times New Roman" w:cs="Times New Roman"/>
          <w:sz w:val="28"/>
          <w:szCs w:val="28"/>
        </w:rPr>
      </w:pPr>
      <w:r w:rsidRPr="0026251C">
        <w:rPr>
          <w:rFonts w:ascii="Times New Roman" w:hAnsi="Times New Roman" w:cs="Times New Roman"/>
          <w:sz w:val="28"/>
          <w:szCs w:val="28"/>
        </w:rPr>
        <w:t>КДН и ЗП в тесном взаимодействии работает с наркологическим диспансером № 13, в образовательных учреждениях проводятся  лекции   подросткового  врача – нарколога   Наркологического диспансера  №  13, врач – нарколог присутствует на заседаниях КДН и ЗП, при рассмотрении об употреблении спиртных напитков, несовершеннолетние направляются в НД № 13 для работы со специалистами.</w:t>
      </w:r>
    </w:p>
    <w:p w:rsidR="0026251C" w:rsidRPr="0026251C" w:rsidRDefault="0026251C" w:rsidP="0026251C">
      <w:pPr>
        <w:numPr>
          <w:ilvl w:val="0"/>
          <w:numId w:val="2"/>
        </w:numPr>
        <w:tabs>
          <w:tab w:val="left" w:pos="0"/>
        </w:tabs>
        <w:spacing w:after="0" w:line="240" w:lineRule="auto"/>
        <w:ind w:left="0" w:firstLine="709"/>
        <w:jc w:val="both"/>
        <w:rPr>
          <w:rFonts w:ascii="Times New Roman" w:hAnsi="Times New Roman" w:cs="Times New Roman"/>
          <w:sz w:val="28"/>
          <w:szCs w:val="28"/>
        </w:rPr>
      </w:pPr>
      <w:r w:rsidRPr="0026251C">
        <w:rPr>
          <w:rFonts w:ascii="Times New Roman" w:hAnsi="Times New Roman" w:cs="Times New Roman"/>
          <w:sz w:val="28"/>
          <w:szCs w:val="28"/>
        </w:rPr>
        <w:t xml:space="preserve">В </w:t>
      </w:r>
      <w:proofErr w:type="spellStart"/>
      <w:r w:rsidRPr="0026251C">
        <w:rPr>
          <w:rFonts w:ascii="Times New Roman" w:hAnsi="Times New Roman" w:cs="Times New Roman"/>
          <w:sz w:val="28"/>
          <w:szCs w:val="28"/>
        </w:rPr>
        <w:t>досуговых</w:t>
      </w:r>
      <w:proofErr w:type="spellEnd"/>
      <w:r w:rsidRPr="0026251C">
        <w:rPr>
          <w:rFonts w:ascii="Times New Roman" w:hAnsi="Times New Roman" w:cs="Times New Roman"/>
          <w:sz w:val="28"/>
          <w:szCs w:val="28"/>
        </w:rPr>
        <w:t xml:space="preserve"> учреждениях муниципального образования Ярославское и МУ «Виктория» организованы и проводят свою работу территориальные общественные родительские Советы (ТОРС), которые </w:t>
      </w:r>
      <w:r w:rsidRPr="0026251C">
        <w:rPr>
          <w:rFonts w:ascii="Times New Roman" w:hAnsi="Times New Roman" w:cs="Times New Roman"/>
          <w:color w:val="000000"/>
          <w:sz w:val="28"/>
          <w:szCs w:val="28"/>
        </w:rPr>
        <w:t xml:space="preserve">являются объединением совместных усилий родителей  и  общественности  в решении проблем  несовершеннолетних и жителей внутригородского муниципального образования Ярославское  в городе Москве при взаимодействии с органами местного самоуправления. </w:t>
      </w:r>
    </w:p>
    <w:p w:rsidR="0026251C" w:rsidRPr="0026251C" w:rsidRDefault="0026251C" w:rsidP="0026251C">
      <w:pPr>
        <w:numPr>
          <w:ilvl w:val="0"/>
          <w:numId w:val="2"/>
        </w:numPr>
        <w:tabs>
          <w:tab w:val="left" w:pos="0"/>
        </w:tabs>
        <w:spacing w:after="0" w:line="240" w:lineRule="auto"/>
        <w:ind w:left="0" w:firstLine="709"/>
        <w:jc w:val="both"/>
        <w:rPr>
          <w:rFonts w:ascii="Times New Roman" w:hAnsi="Times New Roman" w:cs="Times New Roman"/>
          <w:sz w:val="28"/>
          <w:szCs w:val="28"/>
        </w:rPr>
      </w:pPr>
      <w:r w:rsidRPr="0026251C">
        <w:rPr>
          <w:rFonts w:ascii="Times New Roman" w:hAnsi="Times New Roman" w:cs="Times New Roman"/>
          <w:sz w:val="28"/>
          <w:szCs w:val="28"/>
        </w:rPr>
        <w:t>Муниципалитетом организуются выездные экскурсии для несовершеннолетних   жителей  района из семей «группы риска», в том числе в 2010г. была организована поездка  в  Можайскую   воспитательную  колонию,  в  рамках  которой  был  проведен   футбольный  матч  между  подростками  Ярославского  района  и   воспитанниками   МВК.</w:t>
      </w:r>
    </w:p>
    <w:p w:rsidR="0026251C" w:rsidRPr="0026251C" w:rsidRDefault="0026251C" w:rsidP="0026251C">
      <w:pPr>
        <w:numPr>
          <w:ilvl w:val="0"/>
          <w:numId w:val="2"/>
        </w:numPr>
        <w:tabs>
          <w:tab w:val="left" w:pos="0"/>
        </w:tabs>
        <w:spacing w:after="0" w:line="240" w:lineRule="auto"/>
        <w:ind w:left="0" w:firstLine="709"/>
        <w:jc w:val="both"/>
        <w:rPr>
          <w:rFonts w:ascii="Times New Roman" w:hAnsi="Times New Roman" w:cs="Times New Roman"/>
          <w:sz w:val="28"/>
          <w:szCs w:val="28"/>
        </w:rPr>
      </w:pPr>
      <w:r w:rsidRPr="0026251C">
        <w:rPr>
          <w:rFonts w:ascii="Times New Roman" w:hAnsi="Times New Roman" w:cs="Times New Roman"/>
          <w:bCs/>
          <w:sz w:val="28"/>
          <w:szCs w:val="28"/>
        </w:rPr>
        <w:t xml:space="preserve">При подготовке к проведению «Круглого стола» по теме: «Профилактика употребления ПАВ», среди учащихся образовательных учреждений, расположенных на территории Ярославского района, прошло  анонимное анкетирование учащихся по вопросам употребления ПАВ. В мероприятии  принимали участие представители образовательных учреждений, ГУ СРЦ «Возрождение», НД № 13, </w:t>
      </w:r>
      <w:proofErr w:type="spellStart"/>
      <w:r w:rsidRPr="0026251C">
        <w:rPr>
          <w:rFonts w:ascii="Times New Roman" w:hAnsi="Times New Roman" w:cs="Times New Roman"/>
          <w:bCs/>
          <w:sz w:val="28"/>
          <w:szCs w:val="28"/>
        </w:rPr>
        <w:t>досуговых</w:t>
      </w:r>
      <w:proofErr w:type="spellEnd"/>
      <w:r w:rsidRPr="0026251C">
        <w:rPr>
          <w:rFonts w:ascii="Times New Roman" w:hAnsi="Times New Roman" w:cs="Times New Roman"/>
          <w:bCs/>
          <w:sz w:val="28"/>
          <w:szCs w:val="28"/>
        </w:rPr>
        <w:t xml:space="preserve"> учреждений и учащиеся МПИК им. Федорова.</w:t>
      </w:r>
    </w:p>
    <w:p w:rsidR="0026251C" w:rsidRPr="0026251C" w:rsidRDefault="0026251C" w:rsidP="0026251C">
      <w:pPr>
        <w:numPr>
          <w:ilvl w:val="0"/>
          <w:numId w:val="2"/>
        </w:numPr>
        <w:tabs>
          <w:tab w:val="left" w:pos="0"/>
        </w:tabs>
        <w:spacing w:after="0" w:line="240" w:lineRule="auto"/>
        <w:ind w:left="0" w:firstLine="709"/>
        <w:jc w:val="both"/>
        <w:rPr>
          <w:rFonts w:ascii="Times New Roman" w:hAnsi="Times New Roman" w:cs="Times New Roman"/>
          <w:sz w:val="28"/>
          <w:szCs w:val="28"/>
        </w:rPr>
      </w:pPr>
      <w:r w:rsidRPr="0026251C">
        <w:rPr>
          <w:rFonts w:ascii="Times New Roman" w:hAnsi="Times New Roman" w:cs="Times New Roman"/>
          <w:sz w:val="28"/>
          <w:szCs w:val="28"/>
        </w:rPr>
        <w:lastRenderedPageBreak/>
        <w:t>Специалистами КДН и ЗП проводились совещания по вопросам организации летнего отдыха несовершеннолетних и трудоустройства подростков, в которых участвовали специалисты учреждений профилактики.</w:t>
      </w:r>
    </w:p>
    <w:p w:rsidR="0026251C" w:rsidRPr="0026251C" w:rsidRDefault="0026251C" w:rsidP="0026251C">
      <w:pPr>
        <w:numPr>
          <w:ilvl w:val="0"/>
          <w:numId w:val="2"/>
        </w:numPr>
        <w:tabs>
          <w:tab w:val="left" w:pos="0"/>
        </w:tabs>
        <w:spacing w:after="0" w:line="240" w:lineRule="auto"/>
        <w:ind w:left="0" w:firstLine="709"/>
        <w:jc w:val="both"/>
        <w:rPr>
          <w:rFonts w:ascii="Times New Roman" w:hAnsi="Times New Roman" w:cs="Times New Roman"/>
          <w:sz w:val="28"/>
          <w:szCs w:val="28"/>
        </w:rPr>
      </w:pPr>
      <w:r w:rsidRPr="0026251C">
        <w:rPr>
          <w:rFonts w:ascii="Times New Roman" w:hAnsi="Times New Roman" w:cs="Times New Roman"/>
          <w:sz w:val="28"/>
          <w:szCs w:val="28"/>
        </w:rPr>
        <w:t xml:space="preserve"> В  2010 году  состоялась   экскурсия  для  несовершеннолетних  «группы риска», состоящих  на  учете в  КДН  и  ЗП, и  </w:t>
      </w:r>
      <w:proofErr w:type="spellStart"/>
      <w:r w:rsidRPr="0026251C">
        <w:rPr>
          <w:rFonts w:ascii="Times New Roman" w:hAnsi="Times New Roman" w:cs="Times New Roman"/>
          <w:sz w:val="28"/>
          <w:szCs w:val="28"/>
        </w:rPr>
        <w:t>внутришкольных</w:t>
      </w:r>
      <w:proofErr w:type="spellEnd"/>
      <w:r w:rsidRPr="0026251C">
        <w:rPr>
          <w:rFonts w:ascii="Times New Roman" w:hAnsi="Times New Roman" w:cs="Times New Roman"/>
          <w:sz w:val="28"/>
          <w:szCs w:val="28"/>
        </w:rPr>
        <w:t xml:space="preserve">  учетах  ГОУ  СОШ   Ярославского  района по  городу  Москве   на  Поклонную  гору. В  экскурсии  приняли  участие  39  человек.</w:t>
      </w:r>
    </w:p>
    <w:p w:rsidR="0026251C" w:rsidRPr="0026251C" w:rsidRDefault="0026251C" w:rsidP="0026251C">
      <w:pPr>
        <w:spacing w:after="0" w:line="240" w:lineRule="auto"/>
        <w:ind w:firstLine="709"/>
        <w:jc w:val="center"/>
        <w:rPr>
          <w:rFonts w:ascii="Times New Roman" w:hAnsi="Times New Roman" w:cs="Times New Roman"/>
          <w:sz w:val="28"/>
          <w:szCs w:val="28"/>
        </w:rPr>
      </w:pPr>
    </w:p>
    <w:p w:rsidR="0026251C" w:rsidRPr="0026251C" w:rsidRDefault="0026251C" w:rsidP="0026251C">
      <w:pPr>
        <w:spacing w:after="0" w:line="240" w:lineRule="auto"/>
        <w:ind w:firstLine="709"/>
        <w:jc w:val="center"/>
        <w:rPr>
          <w:rFonts w:ascii="Times New Roman" w:hAnsi="Times New Roman" w:cs="Times New Roman"/>
          <w:sz w:val="28"/>
          <w:szCs w:val="28"/>
        </w:rPr>
      </w:pPr>
      <w:r w:rsidRPr="0026251C">
        <w:rPr>
          <w:rFonts w:ascii="Times New Roman" w:hAnsi="Times New Roman" w:cs="Times New Roman"/>
          <w:sz w:val="28"/>
          <w:szCs w:val="28"/>
        </w:rPr>
        <w:t>Отдел опеки и попечительства</w:t>
      </w:r>
    </w:p>
    <w:p w:rsidR="0026251C" w:rsidRPr="0026251C" w:rsidRDefault="0026251C" w:rsidP="0026251C">
      <w:pPr>
        <w:spacing w:after="0" w:line="240" w:lineRule="auto"/>
        <w:ind w:firstLine="709"/>
        <w:jc w:val="center"/>
        <w:rPr>
          <w:rFonts w:ascii="Times New Roman" w:hAnsi="Times New Roman" w:cs="Times New Roman"/>
          <w:sz w:val="28"/>
          <w:szCs w:val="28"/>
        </w:rPr>
      </w:pPr>
    </w:p>
    <w:p w:rsidR="0026251C" w:rsidRPr="0026251C" w:rsidRDefault="0026251C" w:rsidP="0026251C">
      <w:pPr>
        <w:pStyle w:val="21"/>
        <w:ind w:firstLine="709"/>
        <w:rPr>
          <w:rFonts w:ascii="Times New Roman" w:hAnsi="Times New Roman" w:cs="Times New Roman"/>
          <w:sz w:val="28"/>
          <w:szCs w:val="28"/>
        </w:rPr>
      </w:pPr>
      <w:r w:rsidRPr="0026251C">
        <w:rPr>
          <w:rFonts w:ascii="Times New Roman" w:hAnsi="Times New Roman" w:cs="Times New Roman"/>
          <w:sz w:val="28"/>
          <w:szCs w:val="28"/>
        </w:rPr>
        <w:t>В отделе опеки и попечительства муниципалитета работает                          9 специалистов (начальник отдела, 4 – главных специалиста и 4 – ведущих специалиста), занимающихся вопросами защиты прав и законных интересов подопечных граждан.</w:t>
      </w:r>
    </w:p>
    <w:p w:rsidR="0026251C" w:rsidRPr="0026251C" w:rsidRDefault="0026251C" w:rsidP="0026251C">
      <w:pPr>
        <w:spacing w:after="0" w:line="240" w:lineRule="auto"/>
        <w:ind w:firstLine="709"/>
        <w:jc w:val="both"/>
        <w:rPr>
          <w:rFonts w:ascii="Times New Roman" w:hAnsi="Times New Roman" w:cs="Times New Roman"/>
          <w:color w:val="000000"/>
          <w:sz w:val="28"/>
          <w:szCs w:val="28"/>
        </w:rPr>
      </w:pPr>
      <w:r w:rsidRPr="0026251C">
        <w:rPr>
          <w:rFonts w:ascii="Times New Roman" w:hAnsi="Times New Roman" w:cs="Times New Roman"/>
          <w:color w:val="000000"/>
          <w:sz w:val="28"/>
          <w:szCs w:val="28"/>
        </w:rPr>
        <w:t>На территории Ярославского района проживает около 18 тыс. детского населения.</w:t>
      </w:r>
    </w:p>
    <w:p w:rsidR="0026251C" w:rsidRPr="0026251C" w:rsidRDefault="0026251C" w:rsidP="0026251C">
      <w:pPr>
        <w:spacing w:after="0" w:line="240" w:lineRule="auto"/>
        <w:ind w:firstLine="709"/>
        <w:jc w:val="both"/>
        <w:rPr>
          <w:rFonts w:ascii="Times New Roman" w:hAnsi="Times New Roman" w:cs="Times New Roman"/>
          <w:color w:val="000000"/>
          <w:sz w:val="28"/>
          <w:szCs w:val="28"/>
        </w:rPr>
      </w:pPr>
      <w:r w:rsidRPr="0026251C">
        <w:rPr>
          <w:rFonts w:ascii="Times New Roman" w:hAnsi="Times New Roman" w:cs="Times New Roman"/>
          <w:color w:val="000000"/>
          <w:sz w:val="28"/>
          <w:szCs w:val="28"/>
        </w:rPr>
        <w:t xml:space="preserve">Многодетных семей – 405, детей в них – 1020, неполных семей – 583, имеющих одного ребенка – 510, двух детей – 73. </w:t>
      </w:r>
    </w:p>
    <w:p w:rsidR="0026251C" w:rsidRPr="0026251C" w:rsidRDefault="0026251C" w:rsidP="0026251C">
      <w:pPr>
        <w:spacing w:after="0" w:line="240" w:lineRule="auto"/>
        <w:ind w:firstLine="709"/>
        <w:jc w:val="both"/>
        <w:rPr>
          <w:rFonts w:ascii="Times New Roman" w:hAnsi="Times New Roman" w:cs="Times New Roman"/>
          <w:color w:val="000000"/>
          <w:sz w:val="28"/>
          <w:szCs w:val="28"/>
        </w:rPr>
      </w:pPr>
      <w:r w:rsidRPr="0026251C">
        <w:rPr>
          <w:rFonts w:ascii="Times New Roman" w:hAnsi="Times New Roman" w:cs="Times New Roman"/>
          <w:color w:val="000000"/>
          <w:sz w:val="28"/>
          <w:szCs w:val="28"/>
        </w:rPr>
        <w:t xml:space="preserve"> Состоит на учете в отделе опеки и попечительства 89 опекунских семей, в том числе 2 приемных семьи,  в которых воспитывается 95 подопечных, из них 2 – приемных ребенка. Дети, состоящие на учете в отделе опеки и попечительства по случаю смерти родителей – 29 чел., по факту лишения (ограничения) родительских прав – 59 чел., 7 – добровольная опека                   (по заявлению родителей). </w:t>
      </w:r>
      <w:proofErr w:type="gramStart"/>
      <w:r w:rsidRPr="0026251C">
        <w:rPr>
          <w:rFonts w:ascii="Times New Roman" w:hAnsi="Times New Roman" w:cs="Times New Roman"/>
          <w:color w:val="000000"/>
          <w:sz w:val="28"/>
          <w:szCs w:val="28"/>
        </w:rPr>
        <w:t>Из 95 подопечных: 61 – жители Ярославского района, 34 – прибыли из других регионов (Московская область, Рязанская обл., Владимирская, Тверская обл., Саратовская обл., Орловская обл., Оренбургская обл., Липецкая обл., Омской обл. из городов:</w:t>
      </w:r>
      <w:proofErr w:type="gramEnd"/>
      <w:r w:rsidRPr="0026251C">
        <w:rPr>
          <w:rFonts w:ascii="Times New Roman" w:hAnsi="Times New Roman" w:cs="Times New Roman"/>
          <w:color w:val="000000"/>
          <w:sz w:val="28"/>
          <w:szCs w:val="28"/>
        </w:rPr>
        <w:t xml:space="preserve"> Новосибирск, Нижний Новгород,  и др. районов Москвы. В 2010 году прибыли из других регионов – 5 чел., из других районов – 4.</w:t>
      </w:r>
    </w:p>
    <w:p w:rsidR="0026251C" w:rsidRPr="0026251C" w:rsidRDefault="0026251C" w:rsidP="0026251C">
      <w:pPr>
        <w:pStyle w:val="21"/>
        <w:ind w:firstLine="709"/>
        <w:rPr>
          <w:rFonts w:ascii="Times New Roman" w:hAnsi="Times New Roman" w:cs="Times New Roman"/>
          <w:color w:val="000000"/>
          <w:sz w:val="28"/>
          <w:szCs w:val="28"/>
        </w:rPr>
      </w:pPr>
      <w:proofErr w:type="gramStart"/>
      <w:r w:rsidRPr="0026251C">
        <w:rPr>
          <w:rFonts w:ascii="Times New Roman" w:hAnsi="Times New Roman" w:cs="Times New Roman"/>
          <w:color w:val="000000"/>
          <w:sz w:val="28"/>
          <w:szCs w:val="28"/>
        </w:rPr>
        <w:t>За отчетный период в отделе опеки и попечительства муниципалитета было подготовлено 224</w:t>
      </w:r>
      <w:r w:rsidRPr="0026251C">
        <w:rPr>
          <w:rFonts w:ascii="Times New Roman" w:hAnsi="Times New Roman" w:cs="Times New Roman"/>
          <w:bCs/>
          <w:color w:val="000000"/>
          <w:sz w:val="28"/>
          <w:szCs w:val="28"/>
        </w:rPr>
        <w:t xml:space="preserve"> </w:t>
      </w:r>
      <w:r w:rsidRPr="0026251C">
        <w:rPr>
          <w:rFonts w:ascii="Times New Roman" w:hAnsi="Times New Roman" w:cs="Times New Roman"/>
          <w:color w:val="000000"/>
          <w:sz w:val="28"/>
          <w:szCs w:val="28"/>
        </w:rPr>
        <w:t xml:space="preserve">постановлений  из них: по квартирным сделкам – </w:t>
      </w:r>
      <w:r w:rsidRPr="0026251C">
        <w:rPr>
          <w:rFonts w:ascii="Times New Roman" w:hAnsi="Times New Roman" w:cs="Times New Roman"/>
          <w:bCs/>
          <w:color w:val="000000"/>
          <w:sz w:val="28"/>
          <w:szCs w:val="28"/>
        </w:rPr>
        <w:t>32</w:t>
      </w:r>
      <w:r w:rsidRPr="0026251C">
        <w:rPr>
          <w:rFonts w:ascii="Times New Roman" w:hAnsi="Times New Roman" w:cs="Times New Roman"/>
          <w:color w:val="000000"/>
          <w:sz w:val="28"/>
          <w:szCs w:val="28"/>
        </w:rPr>
        <w:t xml:space="preserve">, по изменению фамилий – </w:t>
      </w:r>
      <w:r w:rsidRPr="0026251C">
        <w:rPr>
          <w:rFonts w:ascii="Times New Roman" w:hAnsi="Times New Roman" w:cs="Times New Roman"/>
          <w:bCs/>
          <w:color w:val="000000"/>
          <w:sz w:val="28"/>
          <w:szCs w:val="28"/>
        </w:rPr>
        <w:t>7</w:t>
      </w:r>
      <w:r w:rsidRPr="0026251C">
        <w:rPr>
          <w:rFonts w:ascii="Times New Roman" w:hAnsi="Times New Roman" w:cs="Times New Roman"/>
          <w:color w:val="000000"/>
          <w:sz w:val="28"/>
          <w:szCs w:val="28"/>
        </w:rPr>
        <w:t xml:space="preserve">, по снижению брачного возраста – </w:t>
      </w:r>
      <w:r w:rsidRPr="0026251C">
        <w:rPr>
          <w:rFonts w:ascii="Times New Roman" w:hAnsi="Times New Roman" w:cs="Times New Roman"/>
          <w:bCs/>
          <w:color w:val="000000"/>
          <w:sz w:val="28"/>
          <w:szCs w:val="28"/>
        </w:rPr>
        <w:t>3</w:t>
      </w:r>
      <w:r w:rsidRPr="0026251C">
        <w:rPr>
          <w:rFonts w:ascii="Times New Roman" w:hAnsi="Times New Roman" w:cs="Times New Roman"/>
          <w:color w:val="000000"/>
          <w:sz w:val="28"/>
          <w:szCs w:val="28"/>
        </w:rPr>
        <w:t>, установлению опеки и попечительства – 19, в том числе и  постановке на учет</w:t>
      </w:r>
      <w:r w:rsidRPr="0026251C">
        <w:rPr>
          <w:rFonts w:ascii="Times New Roman" w:hAnsi="Times New Roman" w:cs="Times New Roman"/>
          <w:bCs/>
          <w:color w:val="000000"/>
          <w:sz w:val="28"/>
          <w:szCs w:val="28"/>
        </w:rPr>
        <w:t xml:space="preserve"> 8 д</w:t>
      </w:r>
      <w:r w:rsidRPr="0026251C">
        <w:rPr>
          <w:rFonts w:ascii="Times New Roman" w:hAnsi="Times New Roman" w:cs="Times New Roman"/>
          <w:color w:val="000000"/>
          <w:sz w:val="28"/>
          <w:szCs w:val="28"/>
        </w:rPr>
        <w:t>етей, прибывших из других районов Москвы и регионов РФ, и другим вопросам: назначения денежного содержания, снятия с учета подопечных</w:t>
      </w:r>
      <w:proofErr w:type="gramEnd"/>
      <w:r w:rsidRPr="0026251C">
        <w:rPr>
          <w:rFonts w:ascii="Times New Roman" w:hAnsi="Times New Roman" w:cs="Times New Roman"/>
          <w:color w:val="000000"/>
          <w:sz w:val="28"/>
          <w:szCs w:val="28"/>
        </w:rPr>
        <w:t xml:space="preserve"> по возрасту, по недееспособным гражданам и гражданам – </w:t>
      </w:r>
      <w:r w:rsidRPr="0026251C">
        <w:rPr>
          <w:rFonts w:ascii="Times New Roman" w:hAnsi="Times New Roman" w:cs="Times New Roman"/>
          <w:bCs/>
          <w:color w:val="000000"/>
          <w:sz w:val="28"/>
          <w:szCs w:val="28"/>
        </w:rPr>
        <w:t xml:space="preserve"> 46 </w:t>
      </w:r>
      <w:r w:rsidRPr="0026251C">
        <w:rPr>
          <w:rFonts w:ascii="Times New Roman" w:hAnsi="Times New Roman" w:cs="Times New Roman"/>
          <w:color w:val="000000"/>
          <w:sz w:val="28"/>
          <w:szCs w:val="28"/>
        </w:rPr>
        <w:t xml:space="preserve">и др. </w:t>
      </w:r>
    </w:p>
    <w:p w:rsidR="0026251C" w:rsidRPr="0026251C" w:rsidRDefault="0026251C" w:rsidP="0026251C">
      <w:pPr>
        <w:spacing w:after="0" w:line="240" w:lineRule="auto"/>
        <w:ind w:firstLine="709"/>
        <w:jc w:val="both"/>
        <w:rPr>
          <w:rFonts w:ascii="Times New Roman" w:hAnsi="Times New Roman" w:cs="Times New Roman"/>
          <w:bCs/>
          <w:sz w:val="28"/>
          <w:szCs w:val="28"/>
        </w:rPr>
      </w:pPr>
      <w:r w:rsidRPr="0026251C">
        <w:rPr>
          <w:rFonts w:ascii="Times New Roman" w:hAnsi="Times New Roman" w:cs="Times New Roman"/>
          <w:sz w:val="28"/>
          <w:szCs w:val="28"/>
        </w:rPr>
        <w:t>Рассмотрены заявления и составлены заключения, всего - 66</w:t>
      </w:r>
      <w:r w:rsidRPr="0026251C">
        <w:rPr>
          <w:rFonts w:ascii="Times New Roman" w:hAnsi="Times New Roman" w:cs="Times New Roman"/>
          <w:bCs/>
          <w:sz w:val="28"/>
          <w:szCs w:val="28"/>
        </w:rPr>
        <w:t xml:space="preserve">, </w:t>
      </w:r>
      <w:r w:rsidRPr="0026251C">
        <w:rPr>
          <w:rFonts w:ascii="Times New Roman" w:hAnsi="Times New Roman" w:cs="Times New Roman"/>
          <w:sz w:val="28"/>
          <w:szCs w:val="28"/>
        </w:rPr>
        <w:t xml:space="preserve">в том числе по судебным запросам — </w:t>
      </w:r>
      <w:r w:rsidRPr="0026251C">
        <w:rPr>
          <w:rFonts w:ascii="Times New Roman" w:hAnsi="Times New Roman" w:cs="Times New Roman"/>
          <w:bCs/>
          <w:sz w:val="28"/>
          <w:szCs w:val="28"/>
        </w:rPr>
        <w:t xml:space="preserve">38, из них: </w:t>
      </w:r>
      <w:r w:rsidRPr="0026251C">
        <w:rPr>
          <w:rFonts w:ascii="Times New Roman" w:hAnsi="Times New Roman" w:cs="Times New Roman"/>
          <w:sz w:val="28"/>
          <w:szCs w:val="28"/>
        </w:rPr>
        <w:t xml:space="preserve">по лишению и ограничению родительских прав — 20, по вопросам усыновления – </w:t>
      </w:r>
      <w:r w:rsidRPr="0026251C">
        <w:rPr>
          <w:rFonts w:ascii="Times New Roman" w:hAnsi="Times New Roman" w:cs="Times New Roman"/>
          <w:bCs/>
          <w:sz w:val="28"/>
          <w:szCs w:val="28"/>
        </w:rPr>
        <w:t>8. Подготовлено 26 заключений – гражданам, желающим принять ребенка на семейную форму воспитания. Принято детей в семью 21 ребенок, осталось 5 кандидатов.</w:t>
      </w:r>
    </w:p>
    <w:p w:rsidR="0026251C" w:rsidRPr="0026251C" w:rsidRDefault="0026251C" w:rsidP="0026251C">
      <w:pPr>
        <w:spacing w:after="0" w:line="240" w:lineRule="auto"/>
        <w:ind w:firstLine="709"/>
        <w:jc w:val="both"/>
        <w:rPr>
          <w:rFonts w:ascii="Times New Roman" w:hAnsi="Times New Roman" w:cs="Times New Roman"/>
          <w:sz w:val="28"/>
          <w:szCs w:val="28"/>
        </w:rPr>
      </w:pPr>
      <w:r w:rsidRPr="0026251C">
        <w:rPr>
          <w:rFonts w:ascii="Times New Roman" w:hAnsi="Times New Roman" w:cs="Times New Roman"/>
          <w:sz w:val="28"/>
          <w:szCs w:val="28"/>
        </w:rPr>
        <w:t xml:space="preserve">Специалисты отдела участвовали </w:t>
      </w:r>
      <w:r w:rsidRPr="0026251C">
        <w:rPr>
          <w:rFonts w:ascii="Times New Roman" w:hAnsi="Times New Roman" w:cs="Times New Roman"/>
          <w:bCs/>
          <w:sz w:val="28"/>
          <w:szCs w:val="28"/>
        </w:rPr>
        <w:t>в 264 (210 – 2009 г., 185 — 2008 г.) судебных  заседаниях</w:t>
      </w:r>
      <w:r w:rsidRPr="0026251C">
        <w:rPr>
          <w:rFonts w:ascii="Times New Roman" w:hAnsi="Times New Roman" w:cs="Times New Roman"/>
          <w:sz w:val="28"/>
          <w:szCs w:val="28"/>
        </w:rPr>
        <w:t xml:space="preserve">. За отчетный период было принято 467 устных и письменных обращений граждан, в том числе 288- письменных. </w:t>
      </w:r>
    </w:p>
    <w:p w:rsidR="0026251C" w:rsidRPr="0026251C" w:rsidRDefault="0026251C" w:rsidP="0026251C">
      <w:pPr>
        <w:spacing w:after="0" w:line="240" w:lineRule="auto"/>
        <w:ind w:firstLine="709"/>
        <w:jc w:val="both"/>
        <w:rPr>
          <w:rFonts w:ascii="Times New Roman" w:hAnsi="Times New Roman" w:cs="Times New Roman"/>
          <w:sz w:val="28"/>
          <w:szCs w:val="28"/>
        </w:rPr>
      </w:pPr>
      <w:r w:rsidRPr="0026251C">
        <w:rPr>
          <w:rFonts w:ascii="Times New Roman" w:hAnsi="Times New Roman" w:cs="Times New Roman"/>
          <w:sz w:val="28"/>
          <w:szCs w:val="28"/>
        </w:rPr>
        <w:t xml:space="preserve">Денежное содержание по Закону города Москвы № 87 от 15.12.2004г. получает </w:t>
      </w:r>
      <w:r w:rsidRPr="0026251C">
        <w:rPr>
          <w:rFonts w:ascii="Times New Roman" w:hAnsi="Times New Roman" w:cs="Times New Roman"/>
          <w:bCs/>
          <w:sz w:val="28"/>
          <w:szCs w:val="28"/>
        </w:rPr>
        <w:t>87 чел</w:t>
      </w:r>
      <w:r w:rsidRPr="0026251C">
        <w:rPr>
          <w:rFonts w:ascii="Times New Roman" w:hAnsi="Times New Roman" w:cs="Times New Roman"/>
          <w:sz w:val="28"/>
          <w:szCs w:val="28"/>
        </w:rPr>
        <w:t xml:space="preserve">. детей, находящихся под опекой (попечительством).                  В </w:t>
      </w:r>
      <w:r w:rsidRPr="0026251C">
        <w:rPr>
          <w:rFonts w:ascii="Times New Roman" w:hAnsi="Times New Roman" w:cs="Times New Roman"/>
          <w:sz w:val="28"/>
          <w:szCs w:val="28"/>
        </w:rPr>
        <w:lastRenderedPageBreak/>
        <w:t>настоящее время 14 детей находятся в детских государственных учреждениях (</w:t>
      </w:r>
      <w:r w:rsidRPr="0026251C">
        <w:rPr>
          <w:rFonts w:ascii="Times New Roman" w:hAnsi="Times New Roman" w:cs="Times New Roman"/>
          <w:bCs/>
          <w:sz w:val="28"/>
          <w:szCs w:val="28"/>
        </w:rPr>
        <w:t>20 детей – 2009 г., 22 — 2008 г.)</w:t>
      </w:r>
      <w:r w:rsidRPr="0026251C">
        <w:rPr>
          <w:rFonts w:ascii="Times New Roman" w:hAnsi="Times New Roman" w:cs="Times New Roman"/>
          <w:sz w:val="28"/>
          <w:szCs w:val="28"/>
        </w:rPr>
        <w:t xml:space="preserve">, </w:t>
      </w:r>
      <w:r w:rsidRPr="0026251C">
        <w:rPr>
          <w:rFonts w:ascii="Times New Roman" w:hAnsi="Times New Roman" w:cs="Times New Roman"/>
          <w:bCs/>
          <w:sz w:val="28"/>
          <w:szCs w:val="28"/>
        </w:rPr>
        <w:t>из них 3</w:t>
      </w:r>
      <w:r w:rsidRPr="0026251C">
        <w:rPr>
          <w:rFonts w:ascii="Times New Roman" w:hAnsi="Times New Roman" w:cs="Times New Roman"/>
          <w:sz w:val="28"/>
          <w:szCs w:val="28"/>
        </w:rPr>
        <w:t xml:space="preserve"> — в доме ребенка. </w:t>
      </w:r>
      <w:r w:rsidRPr="0026251C">
        <w:rPr>
          <w:rFonts w:ascii="Times New Roman" w:hAnsi="Times New Roman" w:cs="Times New Roman"/>
          <w:bCs/>
          <w:sz w:val="28"/>
          <w:szCs w:val="28"/>
        </w:rPr>
        <w:t>3 чел.</w:t>
      </w:r>
      <w:r w:rsidRPr="0026251C">
        <w:rPr>
          <w:rFonts w:ascii="Times New Roman" w:hAnsi="Times New Roman" w:cs="Times New Roman"/>
          <w:sz w:val="28"/>
          <w:szCs w:val="28"/>
        </w:rPr>
        <w:t xml:space="preserve"> – в Социально-реабилитационных Центрах. </w:t>
      </w:r>
    </w:p>
    <w:p w:rsidR="0026251C" w:rsidRPr="0026251C" w:rsidRDefault="0026251C" w:rsidP="0026251C">
      <w:pPr>
        <w:spacing w:after="0" w:line="240" w:lineRule="auto"/>
        <w:ind w:firstLine="709"/>
        <w:jc w:val="both"/>
        <w:rPr>
          <w:rFonts w:ascii="Times New Roman" w:hAnsi="Times New Roman" w:cs="Times New Roman"/>
          <w:sz w:val="28"/>
          <w:szCs w:val="28"/>
        </w:rPr>
      </w:pPr>
      <w:r w:rsidRPr="0026251C">
        <w:rPr>
          <w:rFonts w:ascii="Times New Roman" w:hAnsi="Times New Roman" w:cs="Times New Roman"/>
          <w:sz w:val="28"/>
          <w:szCs w:val="28"/>
        </w:rPr>
        <w:t xml:space="preserve"> </w:t>
      </w:r>
      <w:r w:rsidRPr="0026251C">
        <w:rPr>
          <w:rFonts w:ascii="Times New Roman" w:hAnsi="Times New Roman" w:cs="Times New Roman"/>
          <w:bCs/>
          <w:sz w:val="28"/>
          <w:szCs w:val="28"/>
        </w:rPr>
        <w:t xml:space="preserve">В 2010 году </w:t>
      </w:r>
      <w:r w:rsidRPr="0026251C">
        <w:rPr>
          <w:rFonts w:ascii="Times New Roman" w:hAnsi="Times New Roman" w:cs="Times New Roman"/>
          <w:sz w:val="28"/>
          <w:szCs w:val="28"/>
        </w:rPr>
        <w:t>специалистами отдела опеки и попечительства выявлено        25 (</w:t>
      </w:r>
      <w:r w:rsidRPr="0026251C">
        <w:rPr>
          <w:rFonts w:ascii="Times New Roman" w:hAnsi="Times New Roman" w:cs="Times New Roman"/>
          <w:bCs/>
          <w:sz w:val="28"/>
          <w:szCs w:val="28"/>
        </w:rPr>
        <w:t>13 – 2009 г.)</w:t>
      </w:r>
      <w:r w:rsidRPr="0026251C">
        <w:rPr>
          <w:rFonts w:ascii="Times New Roman" w:hAnsi="Times New Roman" w:cs="Times New Roman"/>
          <w:sz w:val="28"/>
          <w:szCs w:val="28"/>
        </w:rPr>
        <w:t xml:space="preserve"> </w:t>
      </w:r>
      <w:r w:rsidRPr="0026251C">
        <w:rPr>
          <w:rFonts w:ascii="Times New Roman" w:hAnsi="Times New Roman" w:cs="Times New Roman"/>
          <w:bCs/>
          <w:sz w:val="28"/>
          <w:szCs w:val="28"/>
        </w:rPr>
        <w:t>детей, оставшихся без попечения родителей</w:t>
      </w:r>
      <w:r w:rsidRPr="0026251C">
        <w:rPr>
          <w:rFonts w:ascii="Times New Roman" w:hAnsi="Times New Roman" w:cs="Times New Roman"/>
          <w:sz w:val="28"/>
          <w:szCs w:val="28"/>
        </w:rPr>
        <w:t xml:space="preserve">, </w:t>
      </w:r>
      <w:r w:rsidRPr="0026251C">
        <w:rPr>
          <w:rFonts w:ascii="Times New Roman" w:hAnsi="Times New Roman" w:cs="Times New Roman"/>
          <w:bCs/>
          <w:sz w:val="28"/>
          <w:szCs w:val="28"/>
        </w:rPr>
        <w:t>из них:</w:t>
      </w:r>
      <w:r w:rsidRPr="0026251C">
        <w:rPr>
          <w:rFonts w:ascii="Times New Roman" w:hAnsi="Times New Roman" w:cs="Times New Roman"/>
          <w:sz w:val="28"/>
          <w:szCs w:val="28"/>
        </w:rPr>
        <w:t xml:space="preserve"> </w:t>
      </w:r>
      <w:r w:rsidRPr="0026251C">
        <w:rPr>
          <w:rFonts w:ascii="Times New Roman" w:hAnsi="Times New Roman" w:cs="Times New Roman"/>
          <w:bCs/>
          <w:sz w:val="28"/>
          <w:szCs w:val="28"/>
        </w:rPr>
        <w:t xml:space="preserve">9 </w:t>
      </w:r>
      <w:r w:rsidRPr="0026251C">
        <w:rPr>
          <w:rFonts w:ascii="Times New Roman" w:hAnsi="Times New Roman" w:cs="Times New Roman"/>
          <w:sz w:val="28"/>
          <w:szCs w:val="28"/>
        </w:rPr>
        <w:t xml:space="preserve">— возвращены родителям, </w:t>
      </w:r>
      <w:r w:rsidRPr="0026251C">
        <w:rPr>
          <w:rFonts w:ascii="Times New Roman" w:hAnsi="Times New Roman" w:cs="Times New Roman"/>
          <w:bCs/>
          <w:sz w:val="28"/>
          <w:szCs w:val="28"/>
        </w:rPr>
        <w:t>12</w:t>
      </w:r>
      <w:r w:rsidRPr="0026251C">
        <w:rPr>
          <w:rFonts w:ascii="Times New Roman" w:hAnsi="Times New Roman" w:cs="Times New Roman"/>
          <w:sz w:val="28"/>
          <w:szCs w:val="28"/>
        </w:rPr>
        <w:t xml:space="preserve"> — передано под опеку (попечительство). Принято и поставлено на учет в отдел опеки и попечительства муниципалитета ВМО Ярославское в </w:t>
      </w:r>
      <w:proofErr w:type="gramStart"/>
      <w:r w:rsidRPr="0026251C">
        <w:rPr>
          <w:rFonts w:ascii="Times New Roman" w:hAnsi="Times New Roman" w:cs="Times New Roman"/>
          <w:sz w:val="28"/>
          <w:szCs w:val="28"/>
        </w:rPr>
        <w:t>г</w:t>
      </w:r>
      <w:proofErr w:type="gramEnd"/>
      <w:r w:rsidRPr="0026251C">
        <w:rPr>
          <w:rFonts w:ascii="Times New Roman" w:hAnsi="Times New Roman" w:cs="Times New Roman"/>
          <w:sz w:val="28"/>
          <w:szCs w:val="28"/>
        </w:rPr>
        <w:t>. Москве 23 подопечных детей — жителей других районов Москвы и других регионов РФ, в т.ч. – приемная семья.</w:t>
      </w:r>
    </w:p>
    <w:p w:rsidR="0026251C" w:rsidRPr="0026251C" w:rsidRDefault="0026251C" w:rsidP="0026251C">
      <w:pPr>
        <w:spacing w:after="0" w:line="240" w:lineRule="auto"/>
        <w:ind w:firstLine="709"/>
        <w:jc w:val="both"/>
        <w:rPr>
          <w:rFonts w:ascii="Times New Roman" w:hAnsi="Times New Roman" w:cs="Times New Roman"/>
          <w:sz w:val="28"/>
          <w:szCs w:val="28"/>
        </w:rPr>
      </w:pPr>
      <w:r w:rsidRPr="0026251C">
        <w:rPr>
          <w:rFonts w:ascii="Times New Roman" w:hAnsi="Times New Roman" w:cs="Times New Roman"/>
          <w:sz w:val="28"/>
          <w:szCs w:val="28"/>
        </w:rPr>
        <w:t xml:space="preserve">Сотрудниками отдела совместно с Департаментом семейной и молодежной политики Москвы, в период летних и зимних школьных каникул, проводилась работа по подготовке и организации отдыха детей, находящихся под опекой (попечительством). </w:t>
      </w:r>
    </w:p>
    <w:p w:rsidR="0026251C" w:rsidRPr="0026251C" w:rsidRDefault="0026251C" w:rsidP="0026251C">
      <w:pPr>
        <w:spacing w:after="0" w:line="240" w:lineRule="auto"/>
        <w:ind w:firstLine="709"/>
        <w:jc w:val="both"/>
        <w:rPr>
          <w:rFonts w:ascii="Times New Roman" w:hAnsi="Times New Roman" w:cs="Times New Roman"/>
          <w:sz w:val="28"/>
          <w:szCs w:val="28"/>
        </w:rPr>
      </w:pPr>
      <w:r w:rsidRPr="0026251C">
        <w:rPr>
          <w:rFonts w:ascii="Times New Roman" w:hAnsi="Times New Roman" w:cs="Times New Roman"/>
          <w:sz w:val="28"/>
          <w:szCs w:val="28"/>
        </w:rPr>
        <w:tab/>
      </w:r>
      <w:proofErr w:type="gramStart"/>
      <w:r w:rsidRPr="0026251C">
        <w:rPr>
          <w:rFonts w:ascii="Times New Roman" w:hAnsi="Times New Roman" w:cs="Times New Roman"/>
          <w:sz w:val="28"/>
          <w:szCs w:val="28"/>
        </w:rPr>
        <w:t>В соответствии с  распоряжением Правительства Москвы от 6 апреля 2010 г. № 293-ПП «О мерах по совершенствованию системы организации отдыха и оздоровления детей в городе Москве в 2010 году» муниципалитет внутригородского муниципального образования Ярославское в городе Москве организует отдых и оздоровление детей-сирот; детей, оставшихся без попечения родителей, находящихся под опекой и воспитывающихся в приемных семьях.</w:t>
      </w:r>
      <w:r w:rsidRPr="0026251C">
        <w:rPr>
          <w:rFonts w:ascii="Times New Roman" w:hAnsi="Times New Roman" w:cs="Times New Roman"/>
          <w:sz w:val="28"/>
          <w:szCs w:val="28"/>
        </w:rPr>
        <w:tab/>
        <w:t>1</w:t>
      </w:r>
      <w:proofErr w:type="gramEnd"/>
    </w:p>
    <w:p w:rsidR="0026251C" w:rsidRPr="0026251C" w:rsidRDefault="0026251C" w:rsidP="0026251C">
      <w:pPr>
        <w:spacing w:after="0" w:line="240" w:lineRule="auto"/>
        <w:ind w:firstLine="709"/>
        <w:jc w:val="both"/>
        <w:rPr>
          <w:rFonts w:ascii="Times New Roman" w:hAnsi="Times New Roman" w:cs="Times New Roman"/>
          <w:sz w:val="28"/>
          <w:szCs w:val="28"/>
        </w:rPr>
      </w:pPr>
      <w:r w:rsidRPr="0026251C">
        <w:rPr>
          <w:rFonts w:ascii="Times New Roman" w:hAnsi="Times New Roman" w:cs="Times New Roman"/>
          <w:sz w:val="28"/>
          <w:szCs w:val="28"/>
        </w:rPr>
        <w:t xml:space="preserve">Летом 2010 года </w:t>
      </w:r>
      <w:r w:rsidRPr="0026251C">
        <w:rPr>
          <w:rFonts w:ascii="Times New Roman" w:hAnsi="Times New Roman" w:cs="Times New Roman"/>
          <w:bCs/>
          <w:sz w:val="28"/>
          <w:szCs w:val="28"/>
        </w:rPr>
        <w:t xml:space="preserve">30 подопечных </w:t>
      </w:r>
      <w:r w:rsidRPr="0026251C">
        <w:rPr>
          <w:rFonts w:ascii="Times New Roman" w:hAnsi="Times New Roman" w:cs="Times New Roman"/>
          <w:sz w:val="28"/>
          <w:szCs w:val="28"/>
        </w:rPr>
        <w:t xml:space="preserve">детей (каждый 3-ий подопечный ребенок </w:t>
      </w:r>
      <w:proofErr w:type="gramStart"/>
      <w:r w:rsidRPr="0026251C">
        <w:rPr>
          <w:rFonts w:ascii="Times New Roman" w:hAnsi="Times New Roman" w:cs="Times New Roman"/>
          <w:sz w:val="28"/>
          <w:szCs w:val="28"/>
        </w:rPr>
        <w:t>из</w:t>
      </w:r>
      <w:proofErr w:type="gramEnd"/>
      <w:r w:rsidRPr="0026251C">
        <w:rPr>
          <w:rFonts w:ascii="Times New Roman" w:hAnsi="Times New Roman" w:cs="Times New Roman"/>
          <w:sz w:val="28"/>
          <w:szCs w:val="28"/>
        </w:rPr>
        <w:t xml:space="preserve"> состоящих на учтете в отделе) отдохнуло в детских оздоровительных  лагерях: </w:t>
      </w:r>
      <w:proofErr w:type="gramStart"/>
      <w:r w:rsidRPr="0026251C">
        <w:rPr>
          <w:rFonts w:ascii="Times New Roman" w:hAnsi="Times New Roman" w:cs="Times New Roman"/>
          <w:sz w:val="28"/>
          <w:szCs w:val="28"/>
        </w:rPr>
        <w:t>Венгрия, Болгария; Украина; «Жемчужный берег», «Радость», «Рассвет»; (Подмосковье) - «Горки»; «Ясная Поляна», «Заря»; «Пламя»;</w:t>
      </w:r>
      <w:proofErr w:type="gramEnd"/>
    </w:p>
    <w:p w:rsidR="0026251C" w:rsidRPr="0026251C" w:rsidRDefault="0026251C" w:rsidP="0026251C">
      <w:pPr>
        <w:spacing w:after="0" w:line="240" w:lineRule="auto"/>
        <w:ind w:firstLine="709"/>
        <w:jc w:val="both"/>
        <w:rPr>
          <w:rFonts w:ascii="Times New Roman" w:hAnsi="Times New Roman" w:cs="Times New Roman"/>
          <w:sz w:val="28"/>
          <w:szCs w:val="28"/>
        </w:rPr>
      </w:pPr>
      <w:r w:rsidRPr="0026251C">
        <w:rPr>
          <w:rFonts w:ascii="Times New Roman" w:hAnsi="Times New Roman" w:cs="Times New Roman"/>
          <w:sz w:val="28"/>
          <w:szCs w:val="28"/>
        </w:rPr>
        <w:t>Подмосковный детский клинический санаторий семейного типа «</w:t>
      </w:r>
      <w:proofErr w:type="spellStart"/>
      <w:r w:rsidRPr="0026251C">
        <w:rPr>
          <w:rFonts w:ascii="Times New Roman" w:hAnsi="Times New Roman" w:cs="Times New Roman"/>
          <w:sz w:val="28"/>
          <w:szCs w:val="28"/>
        </w:rPr>
        <w:t>Малаховка</w:t>
      </w:r>
      <w:proofErr w:type="spellEnd"/>
      <w:r w:rsidRPr="0026251C">
        <w:rPr>
          <w:rFonts w:ascii="Times New Roman" w:hAnsi="Times New Roman" w:cs="Times New Roman"/>
          <w:sz w:val="28"/>
          <w:szCs w:val="28"/>
        </w:rPr>
        <w:t>»; Пансионат «Альфа» (Геленджик) - семейная путевка для приёмной семьи.</w:t>
      </w:r>
    </w:p>
    <w:p w:rsidR="0026251C" w:rsidRPr="0026251C" w:rsidRDefault="0026251C" w:rsidP="0026251C">
      <w:pPr>
        <w:spacing w:after="0" w:line="240" w:lineRule="auto"/>
        <w:ind w:firstLine="709"/>
        <w:jc w:val="both"/>
        <w:rPr>
          <w:rFonts w:ascii="Times New Roman" w:hAnsi="Times New Roman" w:cs="Times New Roman"/>
          <w:sz w:val="28"/>
          <w:szCs w:val="28"/>
        </w:rPr>
      </w:pPr>
      <w:r w:rsidRPr="0026251C">
        <w:rPr>
          <w:rFonts w:ascii="Times New Roman" w:hAnsi="Times New Roman" w:cs="Times New Roman"/>
          <w:sz w:val="28"/>
          <w:szCs w:val="28"/>
        </w:rPr>
        <w:t xml:space="preserve">Всего использовано </w:t>
      </w:r>
      <w:r w:rsidRPr="0026251C">
        <w:rPr>
          <w:rFonts w:ascii="Times New Roman" w:hAnsi="Times New Roman" w:cs="Times New Roman"/>
          <w:bCs/>
          <w:sz w:val="28"/>
          <w:szCs w:val="28"/>
        </w:rPr>
        <w:t>37 путевок</w:t>
      </w:r>
      <w:r w:rsidRPr="0026251C">
        <w:rPr>
          <w:rFonts w:ascii="Times New Roman" w:hAnsi="Times New Roman" w:cs="Times New Roman"/>
          <w:sz w:val="28"/>
          <w:szCs w:val="28"/>
        </w:rPr>
        <w:t xml:space="preserve"> для подопечных детей и их опекуно</w:t>
      </w:r>
      <w:proofErr w:type="gramStart"/>
      <w:r w:rsidRPr="0026251C">
        <w:rPr>
          <w:rFonts w:ascii="Times New Roman" w:hAnsi="Times New Roman" w:cs="Times New Roman"/>
          <w:sz w:val="28"/>
          <w:szCs w:val="28"/>
        </w:rPr>
        <w:t>в(</w:t>
      </w:r>
      <w:proofErr w:type="gramEnd"/>
      <w:r w:rsidRPr="0026251C">
        <w:rPr>
          <w:rFonts w:ascii="Times New Roman" w:hAnsi="Times New Roman" w:cs="Times New Roman"/>
          <w:sz w:val="28"/>
          <w:szCs w:val="28"/>
        </w:rPr>
        <w:t>попечителей) и предоставленных Департаментом семейной и молодежной политики.</w:t>
      </w:r>
    </w:p>
    <w:p w:rsidR="0026251C" w:rsidRPr="0026251C" w:rsidRDefault="0026251C" w:rsidP="0026251C">
      <w:pPr>
        <w:spacing w:after="0" w:line="240" w:lineRule="auto"/>
        <w:ind w:firstLine="709"/>
        <w:jc w:val="both"/>
        <w:rPr>
          <w:rFonts w:ascii="Times New Roman" w:hAnsi="Times New Roman" w:cs="Times New Roman"/>
          <w:sz w:val="28"/>
          <w:szCs w:val="28"/>
        </w:rPr>
      </w:pPr>
      <w:r w:rsidRPr="0026251C">
        <w:rPr>
          <w:rFonts w:ascii="Times New Roman" w:hAnsi="Times New Roman" w:cs="Times New Roman"/>
          <w:bCs/>
          <w:sz w:val="28"/>
          <w:szCs w:val="28"/>
        </w:rPr>
        <w:t xml:space="preserve">В период зимних школьных каникул в 2010 году </w:t>
      </w:r>
      <w:r w:rsidRPr="0026251C">
        <w:rPr>
          <w:rFonts w:ascii="Times New Roman" w:hAnsi="Times New Roman" w:cs="Times New Roman"/>
          <w:sz w:val="28"/>
          <w:szCs w:val="28"/>
        </w:rPr>
        <w:t xml:space="preserve">отдохнуло в оздоровительном лагере Подмосковья и туристической поездке в Санкт-Петербург — </w:t>
      </w:r>
      <w:r w:rsidRPr="0026251C">
        <w:rPr>
          <w:rFonts w:ascii="Times New Roman" w:hAnsi="Times New Roman" w:cs="Times New Roman"/>
          <w:bCs/>
          <w:sz w:val="28"/>
          <w:szCs w:val="28"/>
        </w:rPr>
        <w:t>4 подопечных детей</w:t>
      </w:r>
      <w:r w:rsidRPr="0026251C">
        <w:rPr>
          <w:rFonts w:ascii="Times New Roman" w:hAnsi="Times New Roman" w:cs="Times New Roman"/>
          <w:sz w:val="28"/>
          <w:szCs w:val="28"/>
        </w:rPr>
        <w:t>.</w:t>
      </w:r>
    </w:p>
    <w:p w:rsidR="0026251C" w:rsidRPr="0026251C" w:rsidRDefault="0026251C" w:rsidP="0026251C">
      <w:pPr>
        <w:spacing w:after="0" w:line="240" w:lineRule="auto"/>
        <w:ind w:firstLine="709"/>
        <w:jc w:val="both"/>
        <w:rPr>
          <w:rFonts w:ascii="Times New Roman" w:hAnsi="Times New Roman" w:cs="Times New Roman"/>
          <w:sz w:val="28"/>
          <w:szCs w:val="28"/>
        </w:rPr>
      </w:pPr>
      <w:r w:rsidRPr="0026251C">
        <w:rPr>
          <w:rFonts w:ascii="Times New Roman" w:hAnsi="Times New Roman" w:cs="Times New Roman"/>
          <w:sz w:val="28"/>
          <w:szCs w:val="28"/>
        </w:rPr>
        <w:t xml:space="preserve">  </w:t>
      </w:r>
      <w:r w:rsidRPr="0026251C">
        <w:rPr>
          <w:rFonts w:ascii="Times New Roman" w:hAnsi="Times New Roman" w:cs="Times New Roman"/>
          <w:bCs/>
          <w:sz w:val="28"/>
          <w:szCs w:val="28"/>
        </w:rPr>
        <w:t>В 2010</w:t>
      </w:r>
      <w:r w:rsidRPr="0026251C">
        <w:rPr>
          <w:rFonts w:ascii="Times New Roman" w:hAnsi="Times New Roman" w:cs="Times New Roman"/>
          <w:sz w:val="28"/>
          <w:szCs w:val="28"/>
        </w:rPr>
        <w:t xml:space="preserve"> году (по заявкам 2009 года на 9 человек) </w:t>
      </w:r>
      <w:r w:rsidRPr="0026251C">
        <w:rPr>
          <w:rFonts w:ascii="Times New Roman" w:hAnsi="Times New Roman" w:cs="Times New Roman"/>
          <w:bCs/>
          <w:sz w:val="28"/>
          <w:szCs w:val="28"/>
        </w:rPr>
        <w:t>квартиры получили -</w:t>
      </w:r>
      <w:r w:rsidRPr="0026251C">
        <w:rPr>
          <w:rFonts w:ascii="Times New Roman" w:hAnsi="Times New Roman" w:cs="Times New Roman"/>
          <w:sz w:val="28"/>
          <w:szCs w:val="28"/>
        </w:rPr>
        <w:t xml:space="preserve"> </w:t>
      </w:r>
      <w:r w:rsidRPr="0026251C">
        <w:rPr>
          <w:rFonts w:ascii="Times New Roman" w:hAnsi="Times New Roman" w:cs="Times New Roman"/>
          <w:bCs/>
          <w:sz w:val="28"/>
          <w:szCs w:val="28"/>
        </w:rPr>
        <w:t xml:space="preserve"> 6 чел. из</w:t>
      </w:r>
      <w:r w:rsidRPr="0026251C">
        <w:rPr>
          <w:rFonts w:ascii="Times New Roman" w:hAnsi="Times New Roman" w:cs="Times New Roman"/>
          <w:sz w:val="28"/>
          <w:szCs w:val="28"/>
        </w:rPr>
        <w:t xml:space="preserve"> категории детей-сирот и детей, оставшихся без попечения родителей</w:t>
      </w:r>
      <w:r w:rsidRPr="0026251C">
        <w:rPr>
          <w:rFonts w:ascii="Times New Roman" w:hAnsi="Times New Roman" w:cs="Times New Roman"/>
          <w:bCs/>
          <w:sz w:val="28"/>
          <w:szCs w:val="28"/>
        </w:rPr>
        <w:t xml:space="preserve">,  </w:t>
      </w:r>
      <w:r w:rsidRPr="0026251C">
        <w:rPr>
          <w:rFonts w:ascii="Times New Roman" w:hAnsi="Times New Roman" w:cs="Times New Roman"/>
          <w:sz w:val="28"/>
          <w:szCs w:val="28"/>
        </w:rPr>
        <w:t xml:space="preserve"> </w:t>
      </w:r>
      <w:proofErr w:type="gramStart"/>
      <w:r w:rsidRPr="0026251C">
        <w:rPr>
          <w:rFonts w:ascii="Times New Roman" w:hAnsi="Times New Roman" w:cs="Times New Roman"/>
          <w:sz w:val="28"/>
          <w:szCs w:val="28"/>
        </w:rPr>
        <w:t xml:space="preserve">( </w:t>
      </w:r>
      <w:proofErr w:type="gramEnd"/>
      <w:r w:rsidRPr="0026251C">
        <w:rPr>
          <w:rFonts w:ascii="Times New Roman" w:hAnsi="Times New Roman" w:cs="Times New Roman"/>
          <w:sz w:val="28"/>
          <w:szCs w:val="28"/>
        </w:rPr>
        <w:t xml:space="preserve">2009 – 7, 2008  - 3, 2007 – 3, 2006 - 2, 2004 -3, 2005 –3), </w:t>
      </w:r>
      <w:r w:rsidRPr="0026251C">
        <w:rPr>
          <w:rFonts w:ascii="Times New Roman" w:hAnsi="Times New Roman" w:cs="Times New Roman"/>
          <w:bCs/>
          <w:sz w:val="28"/>
          <w:szCs w:val="28"/>
        </w:rPr>
        <w:t>подобраны документы</w:t>
      </w:r>
      <w:r w:rsidRPr="0026251C">
        <w:rPr>
          <w:rFonts w:ascii="Times New Roman" w:hAnsi="Times New Roman" w:cs="Times New Roman"/>
          <w:sz w:val="28"/>
          <w:szCs w:val="28"/>
        </w:rPr>
        <w:t xml:space="preserve"> и переданы в Московскую социальную гарантию для предоставления отдельного жилья </w:t>
      </w:r>
      <w:r w:rsidRPr="0026251C">
        <w:rPr>
          <w:rFonts w:ascii="Times New Roman" w:hAnsi="Times New Roman" w:cs="Times New Roman"/>
          <w:bCs/>
          <w:sz w:val="28"/>
          <w:szCs w:val="28"/>
        </w:rPr>
        <w:t xml:space="preserve">5 - </w:t>
      </w:r>
      <w:proofErr w:type="spellStart"/>
      <w:r w:rsidRPr="0026251C">
        <w:rPr>
          <w:rFonts w:ascii="Times New Roman" w:hAnsi="Times New Roman" w:cs="Times New Roman"/>
          <w:bCs/>
          <w:sz w:val="28"/>
          <w:szCs w:val="28"/>
        </w:rPr>
        <w:t>ти</w:t>
      </w:r>
      <w:proofErr w:type="spellEnd"/>
      <w:r w:rsidRPr="0026251C">
        <w:rPr>
          <w:rFonts w:ascii="Times New Roman" w:hAnsi="Times New Roman" w:cs="Times New Roman"/>
          <w:sz w:val="28"/>
          <w:szCs w:val="28"/>
        </w:rPr>
        <w:t xml:space="preserve"> подросткам указанной категории.  По ходатайству муниципалитета управой района проведен ремонт в 1-й</w:t>
      </w:r>
      <w:r w:rsidRPr="0026251C">
        <w:rPr>
          <w:rFonts w:ascii="Times New Roman" w:hAnsi="Times New Roman" w:cs="Times New Roman"/>
          <w:bCs/>
          <w:sz w:val="28"/>
          <w:szCs w:val="28"/>
        </w:rPr>
        <w:t xml:space="preserve"> квартире бывшей подопечной.</w:t>
      </w:r>
    </w:p>
    <w:p w:rsidR="0026251C" w:rsidRPr="0026251C" w:rsidRDefault="0026251C" w:rsidP="0026251C">
      <w:pPr>
        <w:spacing w:after="0" w:line="240" w:lineRule="auto"/>
        <w:ind w:firstLine="709"/>
        <w:jc w:val="both"/>
        <w:rPr>
          <w:rFonts w:ascii="Times New Roman" w:hAnsi="Times New Roman" w:cs="Times New Roman"/>
          <w:sz w:val="28"/>
          <w:szCs w:val="28"/>
        </w:rPr>
      </w:pPr>
      <w:r w:rsidRPr="0026251C">
        <w:rPr>
          <w:rFonts w:ascii="Times New Roman" w:hAnsi="Times New Roman" w:cs="Times New Roman"/>
          <w:sz w:val="28"/>
          <w:szCs w:val="28"/>
        </w:rPr>
        <w:t xml:space="preserve"> </w:t>
      </w:r>
      <w:proofErr w:type="gramStart"/>
      <w:r w:rsidRPr="0026251C">
        <w:rPr>
          <w:rFonts w:ascii="Times New Roman" w:hAnsi="Times New Roman" w:cs="Times New Roman"/>
          <w:sz w:val="28"/>
          <w:szCs w:val="28"/>
        </w:rPr>
        <w:t xml:space="preserve">Состоялось </w:t>
      </w:r>
      <w:r w:rsidRPr="0026251C">
        <w:rPr>
          <w:rFonts w:ascii="Times New Roman" w:hAnsi="Times New Roman" w:cs="Times New Roman"/>
          <w:bCs/>
          <w:sz w:val="28"/>
          <w:szCs w:val="28"/>
        </w:rPr>
        <w:t>8</w:t>
      </w:r>
      <w:r w:rsidRPr="0026251C">
        <w:rPr>
          <w:rFonts w:ascii="Times New Roman" w:hAnsi="Times New Roman" w:cs="Times New Roman"/>
          <w:sz w:val="28"/>
          <w:szCs w:val="28"/>
        </w:rPr>
        <w:t xml:space="preserve"> заседаний «Комиссии по охране прав детей» и после переименования комиссии (Постановление от 20.07.10 г. № 137-ОПНД) 2 заседания «Комиссии по защите прав и законных интересов подопечных», на которых рассмотрено по охране прав детей и взрослых недееспособных граждан </w:t>
      </w:r>
      <w:r w:rsidRPr="0026251C">
        <w:rPr>
          <w:rFonts w:ascii="Times New Roman" w:hAnsi="Times New Roman" w:cs="Times New Roman"/>
          <w:bCs/>
          <w:sz w:val="28"/>
          <w:szCs w:val="28"/>
        </w:rPr>
        <w:t>всего</w:t>
      </w:r>
      <w:r w:rsidRPr="0026251C">
        <w:rPr>
          <w:rFonts w:ascii="Times New Roman" w:hAnsi="Times New Roman" w:cs="Times New Roman"/>
          <w:sz w:val="28"/>
          <w:szCs w:val="28"/>
        </w:rPr>
        <w:t xml:space="preserve">  –  </w:t>
      </w:r>
      <w:r w:rsidRPr="0026251C">
        <w:rPr>
          <w:rFonts w:ascii="Times New Roman" w:hAnsi="Times New Roman" w:cs="Times New Roman"/>
          <w:bCs/>
          <w:sz w:val="28"/>
          <w:szCs w:val="28"/>
        </w:rPr>
        <w:t>около 50-ти вопросов</w:t>
      </w:r>
      <w:r w:rsidRPr="0026251C">
        <w:rPr>
          <w:rFonts w:ascii="Times New Roman" w:hAnsi="Times New Roman" w:cs="Times New Roman"/>
          <w:sz w:val="28"/>
          <w:szCs w:val="28"/>
        </w:rPr>
        <w:t xml:space="preserve">, в том числе по защите имущественных и жилищных прав </w:t>
      </w:r>
      <w:r w:rsidRPr="0026251C">
        <w:rPr>
          <w:rFonts w:ascii="Times New Roman" w:hAnsi="Times New Roman" w:cs="Times New Roman"/>
          <w:bCs/>
          <w:sz w:val="28"/>
          <w:szCs w:val="28"/>
        </w:rPr>
        <w:t>несовершеннолетних – 13</w:t>
      </w:r>
      <w:r w:rsidRPr="0026251C">
        <w:rPr>
          <w:rFonts w:ascii="Times New Roman" w:hAnsi="Times New Roman" w:cs="Times New Roman"/>
          <w:sz w:val="28"/>
          <w:szCs w:val="28"/>
        </w:rPr>
        <w:t>.</w:t>
      </w:r>
      <w:proofErr w:type="gramEnd"/>
      <w:r w:rsidRPr="0026251C">
        <w:rPr>
          <w:rFonts w:ascii="Times New Roman" w:hAnsi="Times New Roman" w:cs="Times New Roman"/>
          <w:sz w:val="28"/>
          <w:szCs w:val="28"/>
        </w:rPr>
        <w:t xml:space="preserve"> На заседаниях комиссии заключено 6 </w:t>
      </w:r>
      <w:r w:rsidRPr="0026251C">
        <w:rPr>
          <w:rFonts w:ascii="Times New Roman" w:hAnsi="Times New Roman" w:cs="Times New Roman"/>
          <w:sz w:val="28"/>
          <w:szCs w:val="28"/>
        </w:rPr>
        <w:lastRenderedPageBreak/>
        <w:t>мировых соглашений между родителями по вопросам воспитания и общения с детьми.</w:t>
      </w:r>
    </w:p>
    <w:p w:rsidR="0026251C" w:rsidRPr="0026251C" w:rsidRDefault="0026251C" w:rsidP="0026251C">
      <w:pPr>
        <w:spacing w:after="0" w:line="240" w:lineRule="auto"/>
        <w:ind w:firstLine="709"/>
        <w:jc w:val="both"/>
        <w:rPr>
          <w:rFonts w:ascii="Times New Roman" w:hAnsi="Times New Roman" w:cs="Times New Roman"/>
          <w:bCs/>
          <w:sz w:val="28"/>
          <w:szCs w:val="28"/>
        </w:rPr>
      </w:pPr>
      <w:r w:rsidRPr="0026251C">
        <w:rPr>
          <w:rFonts w:ascii="Times New Roman" w:hAnsi="Times New Roman" w:cs="Times New Roman"/>
          <w:sz w:val="28"/>
          <w:szCs w:val="28"/>
        </w:rPr>
        <w:t xml:space="preserve">Сотрудниками отдела организованы </w:t>
      </w:r>
      <w:r w:rsidRPr="0026251C">
        <w:rPr>
          <w:rFonts w:ascii="Times New Roman" w:hAnsi="Times New Roman" w:cs="Times New Roman"/>
          <w:bCs/>
          <w:sz w:val="28"/>
          <w:szCs w:val="28"/>
        </w:rPr>
        <w:t>4 заседания Координационного межведомственного Совета по преодолению социального сиротства, на котором обсуждено 8 вопросов. На заседаниях выступали с сообщениями по профилактике социального сиротства специалисты отдела опеки и попечительства, КДН и ЗП муниципалитета, отделения помощи семье и детям КЦСО «Ярославский», из женской консультации ГП № 215, приглашались социальные педагоги всех общеобразовательных учреждений района.</w:t>
      </w:r>
    </w:p>
    <w:p w:rsidR="0026251C" w:rsidRPr="0026251C" w:rsidRDefault="0026251C" w:rsidP="0026251C">
      <w:pPr>
        <w:spacing w:after="0" w:line="240" w:lineRule="auto"/>
        <w:ind w:firstLine="709"/>
        <w:jc w:val="both"/>
        <w:rPr>
          <w:rFonts w:ascii="Times New Roman" w:hAnsi="Times New Roman" w:cs="Times New Roman"/>
          <w:sz w:val="28"/>
          <w:szCs w:val="28"/>
        </w:rPr>
      </w:pPr>
      <w:proofErr w:type="gramStart"/>
      <w:r w:rsidRPr="0026251C">
        <w:rPr>
          <w:rFonts w:ascii="Times New Roman" w:hAnsi="Times New Roman" w:cs="Times New Roman"/>
          <w:bCs/>
          <w:sz w:val="28"/>
          <w:szCs w:val="28"/>
        </w:rPr>
        <w:t>17 сентября 2010 г.  состоялось</w:t>
      </w:r>
      <w:r w:rsidRPr="0026251C">
        <w:rPr>
          <w:rFonts w:ascii="Times New Roman" w:hAnsi="Times New Roman" w:cs="Times New Roman"/>
          <w:sz w:val="28"/>
          <w:szCs w:val="28"/>
        </w:rPr>
        <w:t xml:space="preserve"> выездное  заседание Координационного совета префектуры по взаимодействию органов исполнительной власти с органами местного самоуправления по вопросу «О работе муниципалитета внутригородского муниципального образования Ярославское в городе Москве по реализации переданных отдельных полномочий города Москвы в сфере опеки и попечительства», на котором присутствовало около 50 представителей префектуры, управ района, муниципалитетов, Департамента семейной и молодежной политики СВАО.</w:t>
      </w:r>
      <w:proofErr w:type="gramEnd"/>
    </w:p>
    <w:p w:rsidR="0026251C" w:rsidRPr="0026251C" w:rsidRDefault="0026251C" w:rsidP="0026251C">
      <w:pPr>
        <w:spacing w:after="0" w:line="240" w:lineRule="auto"/>
        <w:ind w:firstLine="709"/>
        <w:jc w:val="both"/>
        <w:rPr>
          <w:rFonts w:ascii="Times New Roman" w:hAnsi="Times New Roman" w:cs="Times New Roman"/>
          <w:sz w:val="28"/>
          <w:szCs w:val="28"/>
        </w:rPr>
      </w:pPr>
    </w:p>
    <w:p w:rsidR="0026251C" w:rsidRPr="0026251C" w:rsidRDefault="0026251C" w:rsidP="0026251C">
      <w:pPr>
        <w:spacing w:after="0" w:line="240" w:lineRule="auto"/>
        <w:ind w:firstLine="709"/>
        <w:jc w:val="both"/>
        <w:rPr>
          <w:rFonts w:ascii="Times New Roman" w:hAnsi="Times New Roman" w:cs="Times New Roman"/>
          <w:color w:val="000000"/>
          <w:sz w:val="28"/>
          <w:szCs w:val="28"/>
        </w:rPr>
      </w:pPr>
      <w:r w:rsidRPr="0026251C">
        <w:rPr>
          <w:rFonts w:ascii="Times New Roman" w:hAnsi="Times New Roman" w:cs="Times New Roman"/>
          <w:color w:val="000000"/>
          <w:sz w:val="28"/>
          <w:szCs w:val="28"/>
        </w:rPr>
        <w:t>В 2010 году проведено пять заседаний «Семейного клуба» по следующим  темам:</w:t>
      </w:r>
    </w:p>
    <w:p w:rsidR="0026251C" w:rsidRPr="0026251C" w:rsidRDefault="0026251C" w:rsidP="0026251C">
      <w:pPr>
        <w:numPr>
          <w:ilvl w:val="0"/>
          <w:numId w:val="3"/>
        </w:numPr>
        <w:spacing w:after="0" w:line="240" w:lineRule="auto"/>
        <w:ind w:left="0" w:firstLine="709"/>
        <w:jc w:val="both"/>
        <w:rPr>
          <w:rFonts w:ascii="Times New Roman" w:hAnsi="Times New Roman" w:cs="Times New Roman"/>
          <w:color w:val="000000"/>
          <w:sz w:val="28"/>
          <w:szCs w:val="28"/>
        </w:rPr>
      </w:pPr>
      <w:r w:rsidRPr="0026251C">
        <w:rPr>
          <w:rFonts w:ascii="Times New Roman" w:hAnsi="Times New Roman" w:cs="Times New Roman"/>
          <w:color w:val="000000"/>
          <w:sz w:val="28"/>
          <w:szCs w:val="28"/>
        </w:rPr>
        <w:t xml:space="preserve">17 февраля 2010 года - «Методы психологической защиты от стресса. Основы амортизации». </w:t>
      </w:r>
    </w:p>
    <w:p w:rsidR="0026251C" w:rsidRPr="0026251C" w:rsidRDefault="0026251C" w:rsidP="0026251C">
      <w:pPr>
        <w:numPr>
          <w:ilvl w:val="0"/>
          <w:numId w:val="3"/>
        </w:numPr>
        <w:spacing w:after="0" w:line="240" w:lineRule="auto"/>
        <w:ind w:left="0" w:firstLine="709"/>
        <w:jc w:val="both"/>
        <w:rPr>
          <w:rFonts w:ascii="Times New Roman" w:hAnsi="Times New Roman" w:cs="Times New Roman"/>
          <w:color w:val="000000"/>
          <w:sz w:val="28"/>
          <w:szCs w:val="28"/>
        </w:rPr>
      </w:pPr>
      <w:r w:rsidRPr="0026251C">
        <w:rPr>
          <w:rFonts w:ascii="Times New Roman" w:hAnsi="Times New Roman" w:cs="Times New Roman"/>
          <w:color w:val="000000"/>
          <w:sz w:val="28"/>
          <w:szCs w:val="28"/>
        </w:rPr>
        <w:t>31 марта 2010 года «Мифы о психологах и как мы слышим друг друга».</w:t>
      </w:r>
    </w:p>
    <w:p w:rsidR="0026251C" w:rsidRPr="0026251C" w:rsidRDefault="0026251C" w:rsidP="0026251C">
      <w:pPr>
        <w:numPr>
          <w:ilvl w:val="0"/>
          <w:numId w:val="3"/>
        </w:numPr>
        <w:spacing w:after="0" w:line="240" w:lineRule="auto"/>
        <w:ind w:left="0" w:firstLine="709"/>
        <w:jc w:val="both"/>
        <w:rPr>
          <w:rFonts w:ascii="Times New Roman" w:hAnsi="Times New Roman" w:cs="Times New Roman"/>
          <w:color w:val="000000"/>
          <w:sz w:val="28"/>
          <w:szCs w:val="28"/>
        </w:rPr>
      </w:pPr>
      <w:r w:rsidRPr="0026251C">
        <w:rPr>
          <w:rFonts w:ascii="Times New Roman" w:hAnsi="Times New Roman" w:cs="Times New Roman"/>
          <w:color w:val="000000"/>
          <w:sz w:val="28"/>
          <w:szCs w:val="28"/>
        </w:rPr>
        <w:t>28 апреля 2010 г. «Как понимать близких людей и быть услышанными»</w:t>
      </w:r>
    </w:p>
    <w:p w:rsidR="0026251C" w:rsidRPr="0026251C" w:rsidRDefault="0026251C" w:rsidP="0026251C">
      <w:pPr>
        <w:numPr>
          <w:ilvl w:val="0"/>
          <w:numId w:val="3"/>
        </w:numPr>
        <w:spacing w:after="0" w:line="240" w:lineRule="auto"/>
        <w:ind w:left="0" w:firstLine="709"/>
        <w:jc w:val="both"/>
        <w:rPr>
          <w:rFonts w:ascii="Times New Roman" w:hAnsi="Times New Roman" w:cs="Times New Roman"/>
          <w:color w:val="000000"/>
          <w:sz w:val="28"/>
          <w:szCs w:val="28"/>
        </w:rPr>
      </w:pPr>
      <w:r w:rsidRPr="0026251C">
        <w:rPr>
          <w:rFonts w:ascii="Times New Roman" w:hAnsi="Times New Roman" w:cs="Times New Roman"/>
          <w:color w:val="000000"/>
          <w:sz w:val="28"/>
          <w:szCs w:val="28"/>
        </w:rPr>
        <w:t xml:space="preserve"> 09 июня 2010 г. «Алкогольная и наркотическая зависимость и как ее предупредить».</w:t>
      </w:r>
    </w:p>
    <w:p w:rsidR="0026251C" w:rsidRPr="0026251C" w:rsidRDefault="0026251C" w:rsidP="0026251C">
      <w:pPr>
        <w:numPr>
          <w:ilvl w:val="0"/>
          <w:numId w:val="3"/>
        </w:numPr>
        <w:spacing w:after="0" w:line="240" w:lineRule="auto"/>
        <w:ind w:left="0" w:firstLine="709"/>
        <w:jc w:val="both"/>
        <w:rPr>
          <w:rFonts w:ascii="Times New Roman" w:hAnsi="Times New Roman" w:cs="Times New Roman"/>
          <w:color w:val="000000"/>
          <w:sz w:val="28"/>
          <w:szCs w:val="28"/>
        </w:rPr>
      </w:pPr>
      <w:r w:rsidRPr="0026251C">
        <w:rPr>
          <w:rFonts w:ascii="Times New Roman" w:hAnsi="Times New Roman" w:cs="Times New Roman"/>
          <w:color w:val="000000"/>
          <w:sz w:val="28"/>
          <w:szCs w:val="28"/>
        </w:rPr>
        <w:t>22 сентября 2010 года «Тревожность: почему возникает и как с ней бороться».</w:t>
      </w:r>
    </w:p>
    <w:p w:rsidR="0026251C" w:rsidRPr="0026251C" w:rsidRDefault="0026251C" w:rsidP="0026251C">
      <w:pPr>
        <w:spacing w:after="0" w:line="240" w:lineRule="auto"/>
        <w:ind w:firstLine="709"/>
        <w:jc w:val="both"/>
        <w:rPr>
          <w:rFonts w:ascii="Times New Roman" w:hAnsi="Times New Roman" w:cs="Times New Roman"/>
          <w:color w:val="000000"/>
          <w:sz w:val="28"/>
          <w:szCs w:val="28"/>
        </w:rPr>
      </w:pPr>
      <w:r w:rsidRPr="0026251C">
        <w:rPr>
          <w:rFonts w:ascii="Times New Roman" w:hAnsi="Times New Roman" w:cs="Times New Roman"/>
          <w:color w:val="000000"/>
          <w:sz w:val="28"/>
          <w:szCs w:val="28"/>
        </w:rPr>
        <w:t xml:space="preserve">Хочется более подробно остановиться на последнем заседании, которое прошло 9 июня 2010 г. в центре МУ СДЦ «Виктория». На этот раз главной темой обсуждения стала тема: «Алкогольная и наркотическая зависимость и как ее предупредить». Для проведения заседания «Семейного Клуба» была приглашена из РОО БОМОМС «Лось», психотерапевт  - </w:t>
      </w:r>
      <w:proofErr w:type="spellStart"/>
      <w:r w:rsidRPr="0026251C">
        <w:rPr>
          <w:rFonts w:ascii="Times New Roman" w:hAnsi="Times New Roman" w:cs="Times New Roman"/>
          <w:color w:val="000000"/>
          <w:sz w:val="28"/>
          <w:szCs w:val="28"/>
        </w:rPr>
        <w:t>Смоярчук</w:t>
      </w:r>
      <w:proofErr w:type="spellEnd"/>
      <w:r w:rsidRPr="0026251C">
        <w:rPr>
          <w:rFonts w:ascii="Times New Roman" w:hAnsi="Times New Roman" w:cs="Times New Roman"/>
          <w:color w:val="000000"/>
          <w:sz w:val="28"/>
          <w:szCs w:val="28"/>
        </w:rPr>
        <w:t xml:space="preserve"> Ирина Геннадьевна.  </w:t>
      </w:r>
      <w:proofErr w:type="gramStart"/>
      <w:r w:rsidRPr="0026251C">
        <w:rPr>
          <w:rFonts w:ascii="Times New Roman" w:hAnsi="Times New Roman" w:cs="Times New Roman"/>
          <w:color w:val="000000"/>
          <w:sz w:val="28"/>
          <w:szCs w:val="28"/>
        </w:rPr>
        <w:t xml:space="preserve">На заседание были также приглашены: представитель Храма святых мучеников </w:t>
      </w:r>
      <w:proofErr w:type="spellStart"/>
      <w:r w:rsidRPr="0026251C">
        <w:rPr>
          <w:rFonts w:ascii="Times New Roman" w:hAnsi="Times New Roman" w:cs="Times New Roman"/>
          <w:color w:val="000000"/>
          <w:sz w:val="28"/>
          <w:szCs w:val="28"/>
        </w:rPr>
        <w:t>Адриана</w:t>
      </w:r>
      <w:proofErr w:type="spellEnd"/>
      <w:r w:rsidRPr="0026251C">
        <w:rPr>
          <w:rFonts w:ascii="Times New Roman" w:hAnsi="Times New Roman" w:cs="Times New Roman"/>
          <w:color w:val="000000"/>
          <w:sz w:val="28"/>
          <w:szCs w:val="28"/>
        </w:rPr>
        <w:t xml:space="preserve"> и Наталии – дьякон Георгий, председатель РОО БОМОМС «Лось»  - Гришина Г.А. и др. Учитывая, что проблема  наркотической и алкогольной зависимостей является актуальной  на сегодняшний день среди молодежи, на заседание Клуба пришли студенты Строительного колледжа № 12  вместе с мастером производственного обучения и  классным руководителем группы ППП-111 – Левиной Надеждой Николаевной, а также</w:t>
      </w:r>
      <w:proofErr w:type="gramEnd"/>
      <w:r w:rsidRPr="0026251C">
        <w:rPr>
          <w:rFonts w:ascii="Times New Roman" w:hAnsi="Times New Roman" w:cs="Times New Roman"/>
          <w:color w:val="000000"/>
          <w:sz w:val="28"/>
          <w:szCs w:val="28"/>
        </w:rPr>
        <w:t xml:space="preserve">  жители района, семьи «группы риска», которых волнует данная тема. Гостям клуба рассказали о том, как можно распознать у человека зависимость, и как правильно с ней бороться на ранних стадиях заболевания. О своем опыте борьбы с болезнью поведали члены обществ </w:t>
      </w:r>
      <w:r w:rsidRPr="0026251C">
        <w:rPr>
          <w:rFonts w:ascii="Times New Roman" w:hAnsi="Times New Roman" w:cs="Times New Roman"/>
          <w:color w:val="000000"/>
          <w:sz w:val="28"/>
          <w:szCs w:val="28"/>
        </w:rPr>
        <w:lastRenderedPageBreak/>
        <w:t>«Анонимных Алкоголиков» и «Анонимных Наркоманов». После основной части заседания начались психологические тренинги, на которых психологи работали с участниками заседания не только по проблеме алкогольной и наркотической зависимостей, но и по другим беспокоящим их вопросам.</w:t>
      </w:r>
    </w:p>
    <w:p w:rsidR="0026251C" w:rsidRPr="0026251C" w:rsidRDefault="0026251C" w:rsidP="0026251C">
      <w:pPr>
        <w:spacing w:after="0" w:line="240" w:lineRule="auto"/>
        <w:ind w:firstLine="709"/>
        <w:jc w:val="both"/>
        <w:rPr>
          <w:rFonts w:ascii="Times New Roman" w:hAnsi="Times New Roman" w:cs="Times New Roman"/>
          <w:color w:val="000000"/>
          <w:sz w:val="28"/>
          <w:szCs w:val="28"/>
        </w:rPr>
      </w:pPr>
      <w:r w:rsidRPr="0026251C">
        <w:rPr>
          <w:rFonts w:ascii="Times New Roman" w:hAnsi="Times New Roman" w:cs="Times New Roman"/>
          <w:color w:val="000000"/>
          <w:sz w:val="28"/>
          <w:szCs w:val="28"/>
        </w:rPr>
        <w:t xml:space="preserve">С целью профилактики социального сиротства специалистами отдела опеки и попечительства муниципалитета было организовано взаимодействие с детскими дошкольными учреждениями по созданию семейных клубов при детских садах. В феврале 2010 г. специалисты муниципалитета посетили собрание заведующих детскими садами, которое проходило в детском саду           № 58, на котором было проведено анкетирование. </w:t>
      </w:r>
    </w:p>
    <w:p w:rsidR="0026251C" w:rsidRPr="0026251C" w:rsidRDefault="0026251C" w:rsidP="0026251C">
      <w:pPr>
        <w:spacing w:after="0" w:line="240" w:lineRule="auto"/>
        <w:ind w:firstLine="709"/>
        <w:jc w:val="both"/>
        <w:rPr>
          <w:rFonts w:ascii="Times New Roman" w:hAnsi="Times New Roman" w:cs="Times New Roman"/>
          <w:color w:val="000000"/>
          <w:sz w:val="28"/>
          <w:szCs w:val="28"/>
        </w:rPr>
      </w:pPr>
      <w:r w:rsidRPr="0026251C">
        <w:rPr>
          <w:rFonts w:ascii="Times New Roman" w:hAnsi="Times New Roman" w:cs="Times New Roman"/>
          <w:color w:val="000000"/>
          <w:sz w:val="28"/>
          <w:szCs w:val="28"/>
        </w:rPr>
        <w:t xml:space="preserve">Анкетирование и проведенные переговоры с администрацией детских садов показали следующие результаты: из 18-ти </w:t>
      </w:r>
      <w:proofErr w:type="gramStart"/>
      <w:r w:rsidRPr="0026251C">
        <w:rPr>
          <w:rFonts w:ascii="Times New Roman" w:hAnsi="Times New Roman" w:cs="Times New Roman"/>
          <w:color w:val="000000"/>
          <w:sz w:val="28"/>
          <w:szCs w:val="28"/>
        </w:rPr>
        <w:t>детских садов, имеющихся в районе в 5-ти созданы</w:t>
      </w:r>
      <w:proofErr w:type="gramEnd"/>
      <w:r w:rsidRPr="0026251C">
        <w:rPr>
          <w:rFonts w:ascii="Times New Roman" w:hAnsi="Times New Roman" w:cs="Times New Roman"/>
          <w:color w:val="000000"/>
          <w:sz w:val="28"/>
          <w:szCs w:val="28"/>
        </w:rPr>
        <w:t xml:space="preserve"> такие клубы, в 2-х детских садах планируется создать такие клубы в 2010 году, в 4-х детских садах — в 2011 году. Работа с детскими садами велась с согласия окружного управления СВАО Департамента образования г</w:t>
      </w:r>
      <w:proofErr w:type="gramStart"/>
      <w:r w:rsidRPr="0026251C">
        <w:rPr>
          <w:rFonts w:ascii="Times New Roman" w:hAnsi="Times New Roman" w:cs="Times New Roman"/>
          <w:color w:val="000000"/>
          <w:sz w:val="28"/>
          <w:szCs w:val="28"/>
        </w:rPr>
        <w:t>.М</w:t>
      </w:r>
      <w:proofErr w:type="gramEnd"/>
      <w:r w:rsidRPr="0026251C">
        <w:rPr>
          <w:rFonts w:ascii="Times New Roman" w:hAnsi="Times New Roman" w:cs="Times New Roman"/>
          <w:color w:val="000000"/>
          <w:sz w:val="28"/>
          <w:szCs w:val="28"/>
        </w:rPr>
        <w:t>осквы. В результате обмена информацией с детскими садами выявлено 3 семьи «группы риска», с которыми уже ведется профилактическая работа.</w:t>
      </w:r>
    </w:p>
    <w:p w:rsidR="0026251C" w:rsidRPr="0026251C" w:rsidRDefault="0026251C" w:rsidP="0026251C">
      <w:pPr>
        <w:spacing w:after="0" w:line="240" w:lineRule="auto"/>
        <w:ind w:firstLine="709"/>
        <w:jc w:val="both"/>
        <w:rPr>
          <w:rFonts w:ascii="Times New Roman" w:hAnsi="Times New Roman" w:cs="Times New Roman"/>
          <w:sz w:val="28"/>
          <w:szCs w:val="28"/>
        </w:rPr>
      </w:pPr>
      <w:r w:rsidRPr="0026251C">
        <w:rPr>
          <w:rFonts w:ascii="Times New Roman" w:hAnsi="Times New Roman" w:cs="Times New Roman"/>
          <w:bCs/>
          <w:sz w:val="28"/>
          <w:szCs w:val="28"/>
        </w:rPr>
        <w:t>07 апреля 2010</w:t>
      </w:r>
      <w:r w:rsidRPr="0026251C">
        <w:rPr>
          <w:rFonts w:ascii="Times New Roman" w:hAnsi="Times New Roman" w:cs="Times New Roman"/>
          <w:sz w:val="28"/>
          <w:szCs w:val="28"/>
        </w:rPr>
        <w:t xml:space="preserve"> </w:t>
      </w:r>
      <w:r w:rsidRPr="0026251C">
        <w:rPr>
          <w:rFonts w:ascii="Times New Roman" w:hAnsi="Times New Roman" w:cs="Times New Roman"/>
          <w:bCs/>
          <w:sz w:val="28"/>
          <w:szCs w:val="28"/>
        </w:rPr>
        <w:t>года</w:t>
      </w:r>
      <w:r w:rsidRPr="0026251C">
        <w:rPr>
          <w:rFonts w:ascii="Times New Roman" w:hAnsi="Times New Roman" w:cs="Times New Roman"/>
          <w:sz w:val="28"/>
          <w:szCs w:val="28"/>
        </w:rPr>
        <w:t xml:space="preserve"> проведен «День опекуна» в библиотеке (</w:t>
      </w:r>
      <w:proofErr w:type="gramStart"/>
      <w:r w:rsidRPr="0026251C">
        <w:rPr>
          <w:rFonts w:ascii="Times New Roman" w:hAnsi="Times New Roman" w:cs="Times New Roman"/>
          <w:sz w:val="28"/>
          <w:szCs w:val="28"/>
        </w:rPr>
        <w:t>Ярославское</w:t>
      </w:r>
      <w:proofErr w:type="gramEnd"/>
      <w:r w:rsidRPr="0026251C">
        <w:rPr>
          <w:rFonts w:ascii="Times New Roman" w:hAnsi="Times New Roman" w:cs="Times New Roman"/>
          <w:sz w:val="28"/>
          <w:szCs w:val="28"/>
        </w:rPr>
        <w:t xml:space="preserve"> </w:t>
      </w:r>
      <w:proofErr w:type="spellStart"/>
      <w:r w:rsidRPr="0026251C">
        <w:rPr>
          <w:rFonts w:ascii="Times New Roman" w:hAnsi="Times New Roman" w:cs="Times New Roman"/>
          <w:sz w:val="28"/>
          <w:szCs w:val="28"/>
        </w:rPr>
        <w:t>ш</w:t>
      </w:r>
      <w:proofErr w:type="spellEnd"/>
      <w:r w:rsidRPr="0026251C">
        <w:rPr>
          <w:rFonts w:ascii="Times New Roman" w:hAnsi="Times New Roman" w:cs="Times New Roman"/>
          <w:sz w:val="28"/>
          <w:szCs w:val="28"/>
        </w:rPr>
        <w:t xml:space="preserve">., д.117). На данном мероприятии до опекунов доведена информация о развитии «Семейных» и «Родительских клубов» на территории муниципального образования, о спортивных и культурно-массовых мероприятиях, запланированных в период весенних и летних школьных каникул, об организации досуга и отдыха детей. День опекуна был завершен музыкально-поэтической программой «Историческое наследие Москвы» по теме: «Моя Москва. </w:t>
      </w:r>
      <w:proofErr w:type="gramStart"/>
      <w:r w:rsidRPr="0026251C">
        <w:rPr>
          <w:rFonts w:ascii="Times New Roman" w:hAnsi="Times New Roman" w:cs="Times New Roman"/>
          <w:sz w:val="28"/>
          <w:szCs w:val="28"/>
        </w:rPr>
        <w:t xml:space="preserve">Листая страницы истории» в исполнении поэта, музыканта </w:t>
      </w:r>
      <w:proofErr w:type="spellStart"/>
      <w:r w:rsidRPr="0026251C">
        <w:rPr>
          <w:rFonts w:ascii="Times New Roman" w:hAnsi="Times New Roman" w:cs="Times New Roman"/>
          <w:sz w:val="28"/>
          <w:szCs w:val="28"/>
        </w:rPr>
        <w:t>А.С.Ананычева</w:t>
      </w:r>
      <w:proofErr w:type="spellEnd"/>
      <w:r w:rsidRPr="0026251C">
        <w:rPr>
          <w:rFonts w:ascii="Times New Roman" w:hAnsi="Times New Roman" w:cs="Times New Roman"/>
          <w:sz w:val="28"/>
          <w:szCs w:val="28"/>
        </w:rPr>
        <w:t>.</w:t>
      </w:r>
      <w:proofErr w:type="gramEnd"/>
      <w:r w:rsidRPr="0026251C">
        <w:rPr>
          <w:rFonts w:ascii="Times New Roman" w:hAnsi="Times New Roman" w:cs="Times New Roman"/>
          <w:sz w:val="28"/>
          <w:szCs w:val="28"/>
        </w:rPr>
        <w:t xml:space="preserve"> В конце ноября месяца т.г. пройдет еще одна встреча с опекунами (попечителями) – собрание по вопросам защиты прав подопечных детей. </w:t>
      </w:r>
    </w:p>
    <w:p w:rsidR="0026251C" w:rsidRPr="0026251C" w:rsidRDefault="0026251C" w:rsidP="0026251C">
      <w:pPr>
        <w:widowControl w:val="0"/>
        <w:spacing w:after="0" w:line="240" w:lineRule="auto"/>
        <w:ind w:firstLine="709"/>
        <w:jc w:val="both"/>
        <w:rPr>
          <w:rFonts w:ascii="Times New Roman" w:hAnsi="Times New Roman" w:cs="Times New Roman"/>
          <w:color w:val="000000"/>
          <w:sz w:val="28"/>
          <w:szCs w:val="28"/>
        </w:rPr>
      </w:pPr>
      <w:r w:rsidRPr="0026251C">
        <w:rPr>
          <w:rFonts w:ascii="Times New Roman" w:hAnsi="Times New Roman" w:cs="Times New Roman"/>
          <w:color w:val="000000"/>
          <w:sz w:val="28"/>
          <w:szCs w:val="28"/>
        </w:rPr>
        <w:tab/>
      </w:r>
      <w:r w:rsidRPr="0026251C">
        <w:rPr>
          <w:rFonts w:ascii="Times New Roman" w:hAnsi="Times New Roman" w:cs="Times New Roman"/>
          <w:bCs/>
          <w:color w:val="000000"/>
          <w:sz w:val="28"/>
          <w:szCs w:val="28"/>
        </w:rPr>
        <w:t>В 2010</w:t>
      </w:r>
      <w:r w:rsidRPr="0026251C">
        <w:rPr>
          <w:rFonts w:ascii="Times New Roman" w:hAnsi="Times New Roman" w:cs="Times New Roman"/>
          <w:color w:val="000000"/>
          <w:sz w:val="28"/>
          <w:szCs w:val="28"/>
        </w:rPr>
        <w:t xml:space="preserve"> году проводились различные праздничные мероприятия для опекунских семей.</w:t>
      </w:r>
    </w:p>
    <w:p w:rsidR="0026251C" w:rsidRPr="0026251C" w:rsidRDefault="0026251C" w:rsidP="0026251C">
      <w:pPr>
        <w:widowControl w:val="0"/>
        <w:spacing w:after="0" w:line="240" w:lineRule="auto"/>
        <w:ind w:firstLine="709"/>
        <w:jc w:val="both"/>
        <w:rPr>
          <w:rFonts w:ascii="Times New Roman" w:hAnsi="Times New Roman" w:cs="Times New Roman"/>
          <w:bCs/>
          <w:color w:val="000000"/>
          <w:sz w:val="28"/>
          <w:szCs w:val="28"/>
        </w:rPr>
      </w:pPr>
      <w:r w:rsidRPr="0026251C">
        <w:rPr>
          <w:rFonts w:ascii="Times New Roman" w:hAnsi="Times New Roman" w:cs="Times New Roman"/>
          <w:bCs/>
          <w:color w:val="000000"/>
          <w:sz w:val="28"/>
          <w:szCs w:val="28"/>
        </w:rPr>
        <w:t xml:space="preserve">23.04.2010г.  </w:t>
      </w:r>
      <w:r w:rsidRPr="0026251C">
        <w:rPr>
          <w:rFonts w:ascii="Times New Roman" w:hAnsi="Times New Roman" w:cs="Times New Roman"/>
          <w:color w:val="000000"/>
          <w:sz w:val="28"/>
          <w:szCs w:val="28"/>
        </w:rPr>
        <w:t>организована экскурсия опекунских семей в  г</w:t>
      </w:r>
      <w:proofErr w:type="gramStart"/>
      <w:r w:rsidRPr="0026251C">
        <w:rPr>
          <w:rFonts w:ascii="Times New Roman" w:hAnsi="Times New Roman" w:cs="Times New Roman"/>
          <w:color w:val="000000"/>
          <w:sz w:val="28"/>
          <w:szCs w:val="28"/>
        </w:rPr>
        <w:t>.С</w:t>
      </w:r>
      <w:proofErr w:type="gramEnd"/>
      <w:r w:rsidRPr="0026251C">
        <w:rPr>
          <w:rFonts w:ascii="Times New Roman" w:hAnsi="Times New Roman" w:cs="Times New Roman"/>
          <w:color w:val="000000"/>
          <w:sz w:val="28"/>
          <w:szCs w:val="28"/>
        </w:rPr>
        <w:t xml:space="preserve">ерпухов с посещением женского и мужского монастырей по маршруту: </w:t>
      </w:r>
      <w:proofErr w:type="spellStart"/>
      <w:r w:rsidRPr="0026251C">
        <w:rPr>
          <w:rFonts w:ascii="Times New Roman" w:hAnsi="Times New Roman" w:cs="Times New Roman"/>
          <w:color w:val="000000"/>
          <w:sz w:val="28"/>
          <w:szCs w:val="28"/>
        </w:rPr>
        <w:t>Москва-Серпухов-Давидова</w:t>
      </w:r>
      <w:proofErr w:type="spellEnd"/>
      <w:r w:rsidRPr="0026251C">
        <w:rPr>
          <w:rFonts w:ascii="Times New Roman" w:hAnsi="Times New Roman" w:cs="Times New Roman"/>
          <w:color w:val="000000"/>
          <w:sz w:val="28"/>
          <w:szCs w:val="28"/>
        </w:rPr>
        <w:t xml:space="preserve"> Пустынь – </w:t>
      </w:r>
      <w:proofErr w:type="spellStart"/>
      <w:r w:rsidRPr="0026251C">
        <w:rPr>
          <w:rFonts w:ascii="Times New Roman" w:hAnsi="Times New Roman" w:cs="Times New Roman"/>
          <w:color w:val="000000"/>
          <w:sz w:val="28"/>
          <w:szCs w:val="28"/>
        </w:rPr>
        <w:t>Талеж</w:t>
      </w:r>
      <w:proofErr w:type="spellEnd"/>
      <w:r w:rsidRPr="0026251C">
        <w:rPr>
          <w:rFonts w:ascii="Times New Roman" w:hAnsi="Times New Roman" w:cs="Times New Roman"/>
          <w:color w:val="000000"/>
          <w:sz w:val="28"/>
          <w:szCs w:val="28"/>
        </w:rPr>
        <w:t xml:space="preserve"> - Москва, в которой приняло участие </w:t>
      </w:r>
      <w:r w:rsidRPr="0026251C">
        <w:rPr>
          <w:rFonts w:ascii="Times New Roman" w:hAnsi="Times New Roman" w:cs="Times New Roman"/>
          <w:bCs/>
          <w:color w:val="000000"/>
          <w:sz w:val="28"/>
          <w:szCs w:val="28"/>
        </w:rPr>
        <w:t>40 чел.</w:t>
      </w:r>
      <w:r w:rsidRPr="0026251C">
        <w:rPr>
          <w:rFonts w:ascii="Times New Roman" w:hAnsi="Times New Roman" w:cs="Times New Roman"/>
          <w:color w:val="000000"/>
          <w:sz w:val="28"/>
          <w:szCs w:val="28"/>
        </w:rPr>
        <w:t xml:space="preserve"> Стоимость мероприятия – </w:t>
      </w:r>
      <w:r w:rsidRPr="0026251C">
        <w:rPr>
          <w:rFonts w:ascii="Times New Roman" w:hAnsi="Times New Roman" w:cs="Times New Roman"/>
          <w:bCs/>
          <w:color w:val="000000"/>
          <w:sz w:val="28"/>
          <w:szCs w:val="28"/>
        </w:rPr>
        <w:t>30 тыс</w:t>
      </w:r>
      <w:proofErr w:type="gramStart"/>
      <w:r w:rsidRPr="0026251C">
        <w:rPr>
          <w:rFonts w:ascii="Times New Roman" w:hAnsi="Times New Roman" w:cs="Times New Roman"/>
          <w:bCs/>
          <w:color w:val="000000"/>
          <w:sz w:val="28"/>
          <w:szCs w:val="28"/>
        </w:rPr>
        <w:t>.р</w:t>
      </w:r>
      <w:proofErr w:type="gramEnd"/>
      <w:r w:rsidRPr="0026251C">
        <w:rPr>
          <w:rFonts w:ascii="Times New Roman" w:hAnsi="Times New Roman" w:cs="Times New Roman"/>
          <w:bCs/>
          <w:color w:val="000000"/>
          <w:sz w:val="28"/>
          <w:szCs w:val="28"/>
        </w:rPr>
        <w:t>уб.</w:t>
      </w:r>
    </w:p>
    <w:p w:rsidR="0026251C" w:rsidRPr="0026251C" w:rsidRDefault="0026251C" w:rsidP="0026251C">
      <w:pPr>
        <w:widowControl w:val="0"/>
        <w:spacing w:after="0" w:line="240" w:lineRule="auto"/>
        <w:ind w:firstLine="709"/>
        <w:jc w:val="both"/>
        <w:rPr>
          <w:rFonts w:ascii="Times New Roman" w:hAnsi="Times New Roman" w:cs="Times New Roman"/>
          <w:bCs/>
          <w:color w:val="000000"/>
          <w:sz w:val="28"/>
          <w:szCs w:val="28"/>
        </w:rPr>
      </w:pPr>
      <w:r w:rsidRPr="0026251C">
        <w:rPr>
          <w:rFonts w:ascii="Times New Roman" w:hAnsi="Times New Roman" w:cs="Times New Roman"/>
          <w:bCs/>
          <w:color w:val="000000"/>
          <w:sz w:val="28"/>
          <w:szCs w:val="28"/>
        </w:rPr>
        <w:t>09.10.2010 г.</w:t>
      </w:r>
      <w:r w:rsidRPr="0026251C">
        <w:rPr>
          <w:rFonts w:ascii="Times New Roman" w:hAnsi="Times New Roman" w:cs="Times New Roman"/>
          <w:color w:val="000000"/>
          <w:sz w:val="28"/>
          <w:szCs w:val="28"/>
        </w:rPr>
        <w:t xml:space="preserve"> организована автобусная экскурсия по маршруту «Москва – Звенигород </w:t>
      </w:r>
      <w:proofErr w:type="gramStart"/>
      <w:r w:rsidRPr="0026251C">
        <w:rPr>
          <w:rFonts w:ascii="Times New Roman" w:hAnsi="Times New Roman" w:cs="Times New Roman"/>
          <w:color w:val="000000"/>
          <w:sz w:val="28"/>
          <w:szCs w:val="28"/>
        </w:rPr>
        <w:t>–Н</w:t>
      </w:r>
      <w:proofErr w:type="gramEnd"/>
      <w:r w:rsidRPr="0026251C">
        <w:rPr>
          <w:rFonts w:ascii="Times New Roman" w:hAnsi="Times New Roman" w:cs="Times New Roman"/>
          <w:color w:val="000000"/>
          <w:sz w:val="28"/>
          <w:szCs w:val="28"/>
        </w:rPr>
        <w:t xml:space="preserve">овый Иерусалим-Москва». В мероприятии приняло участие 43 чел. из опекунских семей. Стоимость мероприятия — </w:t>
      </w:r>
      <w:r w:rsidRPr="0026251C">
        <w:rPr>
          <w:rFonts w:ascii="Times New Roman" w:hAnsi="Times New Roman" w:cs="Times New Roman"/>
          <w:bCs/>
          <w:color w:val="000000"/>
          <w:sz w:val="28"/>
          <w:szCs w:val="28"/>
        </w:rPr>
        <w:t>38,5 тыс. руб.</w:t>
      </w:r>
    </w:p>
    <w:p w:rsidR="0026251C" w:rsidRPr="0026251C" w:rsidRDefault="0026251C" w:rsidP="0026251C">
      <w:pPr>
        <w:widowControl w:val="0"/>
        <w:spacing w:after="0" w:line="240" w:lineRule="auto"/>
        <w:ind w:firstLine="709"/>
        <w:jc w:val="both"/>
        <w:rPr>
          <w:rFonts w:ascii="Times New Roman" w:hAnsi="Times New Roman" w:cs="Times New Roman"/>
          <w:color w:val="000000"/>
          <w:sz w:val="28"/>
          <w:szCs w:val="28"/>
        </w:rPr>
      </w:pPr>
      <w:r w:rsidRPr="0026251C">
        <w:rPr>
          <w:rFonts w:ascii="Times New Roman" w:hAnsi="Times New Roman" w:cs="Times New Roman"/>
          <w:color w:val="000000"/>
          <w:sz w:val="28"/>
          <w:szCs w:val="28"/>
        </w:rPr>
        <w:t>В связи с проведением Новогодних и Рождественских праздников 2010-2011 г.г. на</w:t>
      </w:r>
      <w:r w:rsidRPr="0026251C">
        <w:rPr>
          <w:rFonts w:ascii="Times New Roman" w:hAnsi="Times New Roman" w:cs="Times New Roman"/>
          <w:bCs/>
          <w:color w:val="000000"/>
          <w:sz w:val="28"/>
          <w:szCs w:val="28"/>
        </w:rPr>
        <w:t xml:space="preserve"> опекунские семьи приобретено всего  26  билетов на сумму около 28 тыс. руб. (</w:t>
      </w:r>
      <w:r w:rsidRPr="0026251C">
        <w:rPr>
          <w:rFonts w:ascii="Times New Roman" w:hAnsi="Times New Roman" w:cs="Times New Roman"/>
          <w:color w:val="000000"/>
          <w:sz w:val="28"/>
          <w:szCs w:val="28"/>
        </w:rPr>
        <w:t>в том числе театры, концерты, шоу-программы с подарками).</w:t>
      </w:r>
    </w:p>
    <w:p w:rsidR="0026251C" w:rsidRPr="0026251C" w:rsidRDefault="0026251C" w:rsidP="0026251C">
      <w:pPr>
        <w:widowControl w:val="0"/>
        <w:spacing w:after="0" w:line="240" w:lineRule="auto"/>
        <w:ind w:firstLine="709"/>
        <w:jc w:val="both"/>
        <w:rPr>
          <w:rFonts w:ascii="Times New Roman" w:hAnsi="Times New Roman" w:cs="Times New Roman"/>
          <w:bCs/>
          <w:color w:val="000000"/>
          <w:sz w:val="28"/>
          <w:szCs w:val="28"/>
        </w:rPr>
      </w:pPr>
      <w:r w:rsidRPr="0026251C">
        <w:rPr>
          <w:rFonts w:ascii="Times New Roman" w:hAnsi="Times New Roman" w:cs="Times New Roman"/>
          <w:bCs/>
          <w:color w:val="000000"/>
          <w:sz w:val="28"/>
          <w:szCs w:val="28"/>
        </w:rPr>
        <w:tab/>
      </w:r>
      <w:proofErr w:type="gramStart"/>
      <w:r w:rsidRPr="0026251C">
        <w:rPr>
          <w:rFonts w:ascii="Times New Roman" w:hAnsi="Times New Roman" w:cs="Times New Roman"/>
          <w:bCs/>
          <w:color w:val="000000"/>
          <w:sz w:val="28"/>
          <w:szCs w:val="28"/>
        </w:rPr>
        <w:t>Мероприятия</w:t>
      </w:r>
      <w:proofErr w:type="gramEnd"/>
      <w:r w:rsidRPr="0026251C">
        <w:rPr>
          <w:rFonts w:ascii="Times New Roman" w:hAnsi="Times New Roman" w:cs="Times New Roman"/>
          <w:bCs/>
          <w:color w:val="000000"/>
          <w:sz w:val="28"/>
          <w:szCs w:val="28"/>
        </w:rPr>
        <w:t xml:space="preserve"> организованные отделом опеки и попечительства освещены в средствах массовой информации: кабельное телевидение, газета «Ярославка», официальный сайт муниципалитета, на информационных стендах и др.</w:t>
      </w:r>
    </w:p>
    <w:p w:rsidR="0026251C" w:rsidRPr="0026251C" w:rsidRDefault="0026251C" w:rsidP="0026251C">
      <w:pPr>
        <w:spacing w:after="0" w:line="240" w:lineRule="auto"/>
        <w:ind w:firstLine="709"/>
        <w:jc w:val="center"/>
        <w:rPr>
          <w:rFonts w:ascii="Times New Roman" w:hAnsi="Times New Roman" w:cs="Times New Roman"/>
          <w:sz w:val="28"/>
          <w:szCs w:val="28"/>
        </w:rPr>
      </w:pPr>
      <w:r w:rsidRPr="0026251C">
        <w:rPr>
          <w:rFonts w:ascii="Times New Roman" w:hAnsi="Times New Roman" w:cs="Times New Roman"/>
          <w:sz w:val="28"/>
          <w:szCs w:val="28"/>
        </w:rPr>
        <w:t>Организационно-экономический отдел</w:t>
      </w:r>
    </w:p>
    <w:p w:rsidR="0026251C" w:rsidRPr="0026251C" w:rsidRDefault="0026251C" w:rsidP="0026251C">
      <w:pPr>
        <w:spacing w:after="0" w:line="240" w:lineRule="auto"/>
        <w:ind w:firstLine="709"/>
        <w:jc w:val="center"/>
        <w:rPr>
          <w:rFonts w:ascii="Times New Roman" w:hAnsi="Times New Roman" w:cs="Times New Roman"/>
          <w:sz w:val="28"/>
          <w:szCs w:val="28"/>
        </w:rPr>
      </w:pPr>
    </w:p>
    <w:p w:rsidR="0026251C" w:rsidRPr="0026251C" w:rsidRDefault="0026251C" w:rsidP="0026251C">
      <w:pPr>
        <w:pStyle w:val="a4"/>
        <w:spacing w:before="0" w:beforeAutospacing="0" w:after="0" w:afterAutospacing="0"/>
        <w:ind w:firstLine="709"/>
        <w:jc w:val="both"/>
        <w:rPr>
          <w:sz w:val="28"/>
          <w:szCs w:val="28"/>
        </w:rPr>
      </w:pPr>
      <w:r w:rsidRPr="0026251C">
        <w:rPr>
          <w:sz w:val="28"/>
          <w:szCs w:val="28"/>
        </w:rPr>
        <w:lastRenderedPageBreak/>
        <w:t>Организационно-экономический отдел в 2010 году состоял из 5 человек: начальник отдела, юрисконсульт-главный специалист, ведущий специалист по кадрам, ведущий специалист по экономическим вопросам, специалист 1-ой категории (рис.1).</w:t>
      </w:r>
    </w:p>
    <w:p w:rsidR="0026251C" w:rsidRPr="0026251C" w:rsidRDefault="0026251C" w:rsidP="0026251C">
      <w:pPr>
        <w:pStyle w:val="a4"/>
        <w:spacing w:before="0" w:beforeAutospacing="0" w:after="0" w:afterAutospacing="0"/>
        <w:ind w:firstLine="709"/>
        <w:jc w:val="both"/>
        <w:rPr>
          <w:sz w:val="28"/>
          <w:szCs w:val="28"/>
        </w:rPr>
      </w:pPr>
      <w:r w:rsidRPr="0026251C">
        <w:rPr>
          <w:noProof/>
          <w:sz w:val="28"/>
          <w:szCs w:val="28"/>
        </w:rPr>
        <w:drawing>
          <wp:inline distT="0" distB="0" distL="0" distR="0">
            <wp:extent cx="5486400" cy="2743200"/>
            <wp:effectExtent l="38100" t="0" r="19050" b="0"/>
            <wp:docPr id="2" name="Организационная диаграм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26251C" w:rsidRPr="0026251C" w:rsidRDefault="0026251C" w:rsidP="0026251C">
      <w:pPr>
        <w:pStyle w:val="a4"/>
        <w:spacing w:before="0" w:beforeAutospacing="0" w:after="0" w:afterAutospacing="0"/>
        <w:ind w:firstLine="709"/>
        <w:jc w:val="both"/>
        <w:rPr>
          <w:sz w:val="28"/>
          <w:szCs w:val="28"/>
        </w:rPr>
      </w:pPr>
    </w:p>
    <w:p w:rsidR="0026251C" w:rsidRPr="0026251C" w:rsidRDefault="0026251C" w:rsidP="0026251C">
      <w:pPr>
        <w:pStyle w:val="a4"/>
        <w:spacing w:before="0" w:beforeAutospacing="0" w:after="0" w:afterAutospacing="0"/>
        <w:ind w:firstLine="709"/>
        <w:jc w:val="both"/>
        <w:rPr>
          <w:sz w:val="28"/>
          <w:szCs w:val="28"/>
        </w:rPr>
      </w:pPr>
    </w:p>
    <w:p w:rsidR="0026251C" w:rsidRPr="0026251C" w:rsidRDefault="0026251C" w:rsidP="0026251C">
      <w:pPr>
        <w:pStyle w:val="a4"/>
        <w:spacing w:before="0" w:beforeAutospacing="0" w:after="0" w:afterAutospacing="0"/>
        <w:ind w:firstLine="709"/>
        <w:jc w:val="center"/>
        <w:rPr>
          <w:sz w:val="28"/>
          <w:szCs w:val="28"/>
        </w:rPr>
      </w:pPr>
      <w:r w:rsidRPr="0026251C">
        <w:rPr>
          <w:sz w:val="28"/>
          <w:szCs w:val="28"/>
        </w:rPr>
        <w:t>Рис. 1 Структура организационно-экономического отдела</w:t>
      </w:r>
    </w:p>
    <w:p w:rsidR="0026251C" w:rsidRPr="0026251C" w:rsidRDefault="0026251C" w:rsidP="0026251C">
      <w:pPr>
        <w:pStyle w:val="a4"/>
        <w:spacing w:before="0" w:beforeAutospacing="0" w:after="0" w:afterAutospacing="0"/>
        <w:ind w:firstLine="709"/>
        <w:jc w:val="both"/>
        <w:rPr>
          <w:bCs/>
          <w:sz w:val="28"/>
          <w:szCs w:val="28"/>
        </w:rPr>
      </w:pPr>
    </w:p>
    <w:p w:rsidR="0026251C" w:rsidRPr="0026251C" w:rsidRDefault="0026251C" w:rsidP="0026251C">
      <w:pPr>
        <w:pStyle w:val="a4"/>
        <w:spacing w:before="0" w:beforeAutospacing="0" w:after="0" w:afterAutospacing="0"/>
        <w:ind w:firstLine="709"/>
        <w:jc w:val="both"/>
        <w:rPr>
          <w:bCs/>
          <w:sz w:val="28"/>
          <w:szCs w:val="28"/>
        </w:rPr>
      </w:pPr>
      <w:r w:rsidRPr="0026251C">
        <w:rPr>
          <w:bCs/>
          <w:sz w:val="28"/>
          <w:szCs w:val="28"/>
        </w:rPr>
        <w:t>В 2010 году организационно-экономическим отделом успешно выполнялись следующие функции, определенные Положением об отделе:</w:t>
      </w:r>
    </w:p>
    <w:p w:rsidR="0026251C" w:rsidRPr="0026251C" w:rsidRDefault="0026251C" w:rsidP="0026251C">
      <w:pPr>
        <w:pStyle w:val="a9"/>
        <w:numPr>
          <w:ilvl w:val="0"/>
          <w:numId w:val="4"/>
        </w:numPr>
        <w:spacing w:after="0" w:line="240" w:lineRule="auto"/>
        <w:ind w:left="0" w:firstLine="709"/>
        <w:jc w:val="both"/>
        <w:rPr>
          <w:rFonts w:ascii="Times New Roman" w:hAnsi="Times New Roman"/>
          <w:sz w:val="28"/>
          <w:szCs w:val="28"/>
        </w:rPr>
      </w:pPr>
      <w:r w:rsidRPr="0026251C">
        <w:rPr>
          <w:rFonts w:ascii="Times New Roman" w:hAnsi="Times New Roman"/>
          <w:sz w:val="28"/>
          <w:szCs w:val="28"/>
        </w:rPr>
        <w:t>осуществлялась работа по подготовке к выпуску районной газеты «Ярославка», формировалась необходимая документация по подготовке материалов в печать;</w:t>
      </w:r>
    </w:p>
    <w:p w:rsidR="0026251C" w:rsidRPr="0026251C" w:rsidRDefault="0026251C" w:rsidP="0026251C">
      <w:pPr>
        <w:pStyle w:val="a9"/>
        <w:numPr>
          <w:ilvl w:val="0"/>
          <w:numId w:val="4"/>
        </w:numPr>
        <w:spacing w:after="0" w:line="240" w:lineRule="auto"/>
        <w:ind w:left="0" w:firstLine="709"/>
        <w:jc w:val="both"/>
        <w:rPr>
          <w:rFonts w:ascii="Times New Roman" w:hAnsi="Times New Roman"/>
          <w:sz w:val="28"/>
          <w:szCs w:val="28"/>
        </w:rPr>
      </w:pPr>
      <w:r w:rsidRPr="0026251C">
        <w:rPr>
          <w:rFonts w:ascii="Times New Roman" w:hAnsi="Times New Roman"/>
          <w:sz w:val="28"/>
          <w:szCs w:val="28"/>
        </w:rPr>
        <w:t xml:space="preserve">проводился постоянный мониторинг и обновление информации на официальном сайте муниципалитета </w:t>
      </w:r>
      <w:hyperlink r:id="rId10" w:history="1">
        <w:r w:rsidRPr="0026251C">
          <w:rPr>
            <w:rStyle w:val="a3"/>
            <w:rFonts w:ascii="Times New Roman" w:hAnsi="Times New Roman"/>
            <w:sz w:val="28"/>
            <w:szCs w:val="28"/>
            <w:lang w:val="en-US"/>
          </w:rPr>
          <w:t>www</w:t>
        </w:r>
        <w:r w:rsidRPr="0026251C">
          <w:rPr>
            <w:rStyle w:val="a3"/>
            <w:rFonts w:ascii="Times New Roman" w:hAnsi="Times New Roman"/>
            <w:sz w:val="28"/>
            <w:szCs w:val="28"/>
          </w:rPr>
          <w:t>.</w:t>
        </w:r>
        <w:proofErr w:type="spellStart"/>
        <w:r w:rsidRPr="0026251C">
          <w:rPr>
            <w:rStyle w:val="a3"/>
            <w:rFonts w:ascii="Times New Roman" w:hAnsi="Times New Roman"/>
            <w:sz w:val="28"/>
            <w:szCs w:val="28"/>
            <w:lang w:val="en-US"/>
          </w:rPr>
          <w:t>mun</w:t>
        </w:r>
        <w:proofErr w:type="spellEnd"/>
        <w:r w:rsidRPr="0026251C">
          <w:rPr>
            <w:rStyle w:val="a3"/>
            <w:rFonts w:ascii="Times New Roman" w:hAnsi="Times New Roman"/>
            <w:sz w:val="28"/>
            <w:szCs w:val="28"/>
          </w:rPr>
          <w:t>-</w:t>
        </w:r>
        <w:proofErr w:type="spellStart"/>
        <w:r w:rsidRPr="0026251C">
          <w:rPr>
            <w:rStyle w:val="a3"/>
            <w:rFonts w:ascii="Times New Roman" w:hAnsi="Times New Roman"/>
            <w:sz w:val="28"/>
            <w:szCs w:val="28"/>
            <w:lang w:val="en-US"/>
          </w:rPr>
          <w:t>yar</w:t>
        </w:r>
        <w:proofErr w:type="spellEnd"/>
        <w:r w:rsidRPr="0026251C">
          <w:rPr>
            <w:rStyle w:val="a3"/>
            <w:rFonts w:ascii="Times New Roman" w:hAnsi="Times New Roman"/>
            <w:sz w:val="28"/>
            <w:szCs w:val="28"/>
          </w:rPr>
          <w:t>.</w:t>
        </w:r>
        <w:proofErr w:type="spellStart"/>
        <w:r w:rsidRPr="0026251C">
          <w:rPr>
            <w:rStyle w:val="a3"/>
            <w:rFonts w:ascii="Times New Roman" w:hAnsi="Times New Roman"/>
            <w:sz w:val="28"/>
            <w:szCs w:val="28"/>
            <w:lang w:val="en-US"/>
          </w:rPr>
          <w:t>ru</w:t>
        </w:r>
        <w:proofErr w:type="spellEnd"/>
      </w:hyperlink>
      <w:r w:rsidRPr="0026251C">
        <w:rPr>
          <w:rFonts w:ascii="Times New Roman" w:hAnsi="Times New Roman"/>
          <w:sz w:val="28"/>
          <w:szCs w:val="28"/>
        </w:rPr>
        <w:t>;</w:t>
      </w:r>
    </w:p>
    <w:p w:rsidR="0026251C" w:rsidRPr="0026251C" w:rsidRDefault="0026251C" w:rsidP="0026251C">
      <w:pPr>
        <w:pStyle w:val="a9"/>
        <w:numPr>
          <w:ilvl w:val="0"/>
          <w:numId w:val="4"/>
        </w:numPr>
        <w:spacing w:after="0" w:line="240" w:lineRule="auto"/>
        <w:ind w:left="0" w:firstLine="709"/>
        <w:jc w:val="both"/>
        <w:rPr>
          <w:rFonts w:ascii="Times New Roman" w:hAnsi="Times New Roman"/>
          <w:sz w:val="28"/>
          <w:szCs w:val="28"/>
        </w:rPr>
      </w:pPr>
      <w:r w:rsidRPr="0026251C">
        <w:rPr>
          <w:rFonts w:ascii="Times New Roman" w:hAnsi="Times New Roman"/>
          <w:sz w:val="28"/>
          <w:szCs w:val="28"/>
        </w:rPr>
        <w:t>налажена организация документооборота и делопроизводства в муниципалитете;</w:t>
      </w:r>
    </w:p>
    <w:p w:rsidR="0026251C" w:rsidRPr="0026251C" w:rsidRDefault="0026251C" w:rsidP="0026251C">
      <w:pPr>
        <w:pStyle w:val="a9"/>
        <w:numPr>
          <w:ilvl w:val="0"/>
          <w:numId w:val="4"/>
        </w:numPr>
        <w:spacing w:after="0" w:line="240" w:lineRule="auto"/>
        <w:ind w:left="0" w:firstLine="709"/>
        <w:jc w:val="both"/>
        <w:rPr>
          <w:rFonts w:ascii="Times New Roman" w:hAnsi="Times New Roman"/>
          <w:sz w:val="28"/>
          <w:szCs w:val="28"/>
        </w:rPr>
      </w:pPr>
      <w:r w:rsidRPr="0026251C">
        <w:rPr>
          <w:rFonts w:ascii="Times New Roman" w:hAnsi="Times New Roman"/>
          <w:sz w:val="28"/>
          <w:szCs w:val="28"/>
        </w:rPr>
        <w:t xml:space="preserve">на протяжении года осуществлялся оперативный и текущий контроль и учет документов на право владения, пользования, распоряжения имуществом, о регистрации имущественных прав муниципалитета, контроль выполнения установленных распорядительными документами </w:t>
      </w:r>
      <w:proofErr w:type="gramStart"/>
      <w:r w:rsidRPr="0026251C">
        <w:rPr>
          <w:rFonts w:ascii="Times New Roman" w:hAnsi="Times New Roman"/>
          <w:sz w:val="28"/>
          <w:szCs w:val="28"/>
        </w:rPr>
        <w:t>Правительства Москвы сроков подготовки документов</w:t>
      </w:r>
      <w:proofErr w:type="gramEnd"/>
      <w:r w:rsidRPr="0026251C">
        <w:rPr>
          <w:rFonts w:ascii="Times New Roman" w:hAnsi="Times New Roman"/>
          <w:sz w:val="28"/>
          <w:szCs w:val="28"/>
        </w:rPr>
        <w:t>;</w:t>
      </w:r>
    </w:p>
    <w:p w:rsidR="0026251C" w:rsidRPr="0026251C" w:rsidRDefault="0026251C" w:rsidP="0026251C">
      <w:pPr>
        <w:pStyle w:val="a9"/>
        <w:numPr>
          <w:ilvl w:val="0"/>
          <w:numId w:val="4"/>
        </w:numPr>
        <w:spacing w:after="0" w:line="240" w:lineRule="auto"/>
        <w:ind w:left="0" w:firstLine="709"/>
        <w:jc w:val="both"/>
        <w:rPr>
          <w:rFonts w:ascii="Times New Roman" w:hAnsi="Times New Roman"/>
          <w:sz w:val="28"/>
          <w:szCs w:val="28"/>
        </w:rPr>
      </w:pPr>
      <w:r w:rsidRPr="0026251C">
        <w:rPr>
          <w:rFonts w:ascii="Times New Roman" w:hAnsi="Times New Roman"/>
          <w:sz w:val="28"/>
          <w:szCs w:val="28"/>
        </w:rPr>
        <w:t xml:space="preserve">по мере необходимости разрабатывались проекты планов, программ развития муниципального образования в соответствии с Законом </w:t>
      </w:r>
      <w:proofErr w:type="gramStart"/>
      <w:r w:rsidRPr="0026251C">
        <w:rPr>
          <w:rFonts w:ascii="Times New Roman" w:hAnsi="Times New Roman"/>
          <w:sz w:val="28"/>
          <w:szCs w:val="28"/>
        </w:rPr>
        <w:t>г</w:t>
      </w:r>
      <w:proofErr w:type="gramEnd"/>
      <w:r w:rsidRPr="0026251C">
        <w:rPr>
          <w:rFonts w:ascii="Times New Roman" w:hAnsi="Times New Roman"/>
          <w:sz w:val="28"/>
          <w:szCs w:val="28"/>
        </w:rPr>
        <w:t>. Москвы от 6 ноября 2002 г. № 56 «Об организации местного самоуправления в городе Москве», а также положений по различным вопросам;</w:t>
      </w:r>
    </w:p>
    <w:p w:rsidR="0026251C" w:rsidRPr="0026251C" w:rsidRDefault="0026251C" w:rsidP="0026251C">
      <w:pPr>
        <w:pStyle w:val="a9"/>
        <w:numPr>
          <w:ilvl w:val="0"/>
          <w:numId w:val="4"/>
        </w:numPr>
        <w:spacing w:after="0" w:line="240" w:lineRule="auto"/>
        <w:ind w:left="0" w:firstLine="709"/>
        <w:jc w:val="both"/>
        <w:rPr>
          <w:rFonts w:ascii="Times New Roman" w:hAnsi="Times New Roman"/>
          <w:sz w:val="28"/>
          <w:szCs w:val="28"/>
        </w:rPr>
      </w:pPr>
      <w:r w:rsidRPr="0026251C">
        <w:rPr>
          <w:rFonts w:ascii="Times New Roman" w:hAnsi="Times New Roman"/>
          <w:sz w:val="28"/>
          <w:szCs w:val="28"/>
        </w:rPr>
        <w:t>сотрудники отдела принимали участие в организации и проведении местных праздничных и иных зрелищных мероприятий, общественно-политических мероприятий на территории муниципального образования в порядке, установленном нормативными правовыми актами города Москвы;</w:t>
      </w:r>
    </w:p>
    <w:p w:rsidR="0026251C" w:rsidRPr="0026251C" w:rsidRDefault="0026251C" w:rsidP="0026251C">
      <w:pPr>
        <w:pStyle w:val="a9"/>
        <w:numPr>
          <w:ilvl w:val="0"/>
          <w:numId w:val="4"/>
        </w:numPr>
        <w:spacing w:after="0" w:line="240" w:lineRule="auto"/>
        <w:ind w:left="0" w:firstLine="709"/>
        <w:jc w:val="both"/>
        <w:rPr>
          <w:rFonts w:ascii="Times New Roman" w:hAnsi="Times New Roman"/>
          <w:sz w:val="28"/>
          <w:szCs w:val="28"/>
        </w:rPr>
      </w:pPr>
      <w:r w:rsidRPr="0026251C">
        <w:rPr>
          <w:rFonts w:ascii="Times New Roman" w:hAnsi="Times New Roman"/>
          <w:sz w:val="28"/>
          <w:szCs w:val="28"/>
        </w:rPr>
        <w:t>оказание содействия органам государственной статистики;</w:t>
      </w:r>
    </w:p>
    <w:p w:rsidR="0026251C" w:rsidRPr="0026251C" w:rsidRDefault="0026251C" w:rsidP="0026251C">
      <w:pPr>
        <w:pStyle w:val="a9"/>
        <w:numPr>
          <w:ilvl w:val="0"/>
          <w:numId w:val="4"/>
        </w:numPr>
        <w:spacing w:after="0" w:line="240" w:lineRule="auto"/>
        <w:ind w:left="0" w:firstLine="709"/>
        <w:jc w:val="both"/>
        <w:rPr>
          <w:rFonts w:ascii="Times New Roman" w:hAnsi="Times New Roman"/>
          <w:sz w:val="28"/>
          <w:szCs w:val="28"/>
        </w:rPr>
      </w:pPr>
      <w:r w:rsidRPr="0026251C">
        <w:rPr>
          <w:rFonts w:ascii="Times New Roman" w:hAnsi="Times New Roman"/>
          <w:sz w:val="28"/>
          <w:szCs w:val="28"/>
        </w:rPr>
        <w:lastRenderedPageBreak/>
        <w:t>информирование жителей о деятельности органов местного самоуправления, содействует средствам массовой информации, оказание помощи в материально-техническом обеспечении деятельности муниципалитета;</w:t>
      </w:r>
    </w:p>
    <w:p w:rsidR="0026251C" w:rsidRPr="0026251C" w:rsidRDefault="0026251C" w:rsidP="0026251C">
      <w:pPr>
        <w:pStyle w:val="a9"/>
        <w:numPr>
          <w:ilvl w:val="0"/>
          <w:numId w:val="4"/>
        </w:numPr>
        <w:spacing w:after="0" w:line="240" w:lineRule="auto"/>
        <w:ind w:left="0" w:firstLine="709"/>
        <w:jc w:val="both"/>
        <w:rPr>
          <w:rFonts w:ascii="Times New Roman" w:hAnsi="Times New Roman"/>
          <w:sz w:val="28"/>
          <w:szCs w:val="28"/>
        </w:rPr>
      </w:pPr>
      <w:r w:rsidRPr="0026251C">
        <w:rPr>
          <w:rFonts w:ascii="Times New Roman" w:hAnsi="Times New Roman"/>
          <w:sz w:val="28"/>
          <w:szCs w:val="28"/>
        </w:rPr>
        <w:t xml:space="preserve">сотрудники отдела принимали участие в организационном, информационном обеспечении проведения выборов в органы государственной власти Российской Федерации, органы государственной власти города Москвы и органы местного самоуправления, референдумов Российской Федерации, города Москвы и местных референдумов в соответствии с федеральными законами и законами города Москвы; проведение работы по повышению правовой культуры избирателей. </w:t>
      </w:r>
      <w:proofErr w:type="spellStart"/>
      <w:r w:rsidRPr="0026251C">
        <w:rPr>
          <w:rFonts w:ascii="Times New Roman" w:hAnsi="Times New Roman"/>
          <w:sz w:val="28"/>
          <w:szCs w:val="28"/>
        </w:rPr>
        <w:t>Турков</w:t>
      </w:r>
      <w:proofErr w:type="spellEnd"/>
      <w:r w:rsidRPr="0026251C">
        <w:rPr>
          <w:rFonts w:ascii="Times New Roman" w:hAnsi="Times New Roman"/>
          <w:sz w:val="28"/>
          <w:szCs w:val="28"/>
        </w:rPr>
        <w:t xml:space="preserve"> А.М. был включен в состав территориальной избирательной комиссии Ярославского района;</w:t>
      </w:r>
    </w:p>
    <w:p w:rsidR="0026251C" w:rsidRPr="0026251C" w:rsidRDefault="0026251C" w:rsidP="0026251C">
      <w:pPr>
        <w:pStyle w:val="a9"/>
        <w:numPr>
          <w:ilvl w:val="0"/>
          <w:numId w:val="4"/>
        </w:numPr>
        <w:spacing w:after="0" w:line="240" w:lineRule="auto"/>
        <w:ind w:left="0" w:firstLine="709"/>
        <w:jc w:val="both"/>
        <w:rPr>
          <w:rFonts w:ascii="Times New Roman" w:hAnsi="Times New Roman"/>
          <w:sz w:val="28"/>
          <w:szCs w:val="28"/>
        </w:rPr>
      </w:pPr>
      <w:r w:rsidRPr="0026251C">
        <w:rPr>
          <w:rFonts w:ascii="Times New Roman" w:hAnsi="Times New Roman"/>
          <w:sz w:val="28"/>
          <w:szCs w:val="28"/>
        </w:rPr>
        <w:t>участие в работе аттестационных и квалификационных комиссий муниципалитета;</w:t>
      </w:r>
    </w:p>
    <w:p w:rsidR="0026251C" w:rsidRPr="0026251C" w:rsidRDefault="0026251C" w:rsidP="0026251C">
      <w:pPr>
        <w:pStyle w:val="a9"/>
        <w:numPr>
          <w:ilvl w:val="0"/>
          <w:numId w:val="4"/>
        </w:numPr>
        <w:spacing w:after="0" w:line="240" w:lineRule="auto"/>
        <w:ind w:left="0" w:firstLine="709"/>
        <w:jc w:val="both"/>
        <w:rPr>
          <w:rFonts w:ascii="Times New Roman" w:hAnsi="Times New Roman"/>
          <w:sz w:val="28"/>
          <w:szCs w:val="28"/>
        </w:rPr>
      </w:pPr>
      <w:r w:rsidRPr="0026251C">
        <w:rPr>
          <w:rFonts w:ascii="Times New Roman" w:hAnsi="Times New Roman"/>
          <w:sz w:val="28"/>
          <w:szCs w:val="28"/>
        </w:rPr>
        <w:t xml:space="preserve">организация контроля проведения аукционов и торгов в соответствии с действующим законодательством. В 2010 году </w:t>
      </w:r>
      <w:proofErr w:type="gramStart"/>
      <w:r w:rsidRPr="0026251C">
        <w:rPr>
          <w:rFonts w:ascii="Times New Roman" w:hAnsi="Times New Roman"/>
          <w:sz w:val="28"/>
          <w:szCs w:val="28"/>
        </w:rPr>
        <w:t>проведены</w:t>
      </w:r>
      <w:proofErr w:type="gramEnd"/>
      <w:r w:rsidRPr="0026251C">
        <w:rPr>
          <w:rFonts w:ascii="Times New Roman" w:hAnsi="Times New Roman"/>
          <w:sz w:val="28"/>
          <w:szCs w:val="28"/>
        </w:rPr>
        <w:t xml:space="preserve"> 2 конкурса и 12 запросов котировок</w:t>
      </w:r>
      <w:r w:rsidRPr="0026251C">
        <w:rPr>
          <w:rFonts w:ascii="Times New Roman" w:hAnsi="Times New Roman"/>
          <w:sz w:val="28"/>
          <w:szCs w:val="28"/>
          <w:lang w:val="en-US"/>
        </w:rPr>
        <w:t>;</w:t>
      </w:r>
    </w:p>
    <w:p w:rsidR="0026251C" w:rsidRPr="0026251C" w:rsidRDefault="0026251C" w:rsidP="0026251C">
      <w:pPr>
        <w:pStyle w:val="a9"/>
        <w:numPr>
          <w:ilvl w:val="0"/>
          <w:numId w:val="4"/>
        </w:numPr>
        <w:spacing w:after="0" w:line="240" w:lineRule="auto"/>
        <w:ind w:left="0" w:firstLine="709"/>
        <w:jc w:val="both"/>
        <w:rPr>
          <w:rFonts w:ascii="Times New Roman" w:hAnsi="Times New Roman"/>
          <w:sz w:val="28"/>
          <w:szCs w:val="28"/>
        </w:rPr>
      </w:pPr>
      <w:r w:rsidRPr="0026251C">
        <w:rPr>
          <w:rFonts w:ascii="Times New Roman" w:hAnsi="Times New Roman"/>
          <w:sz w:val="28"/>
          <w:szCs w:val="28"/>
        </w:rPr>
        <w:t xml:space="preserve">осуществление </w:t>
      </w:r>
      <w:proofErr w:type="gramStart"/>
      <w:r w:rsidRPr="0026251C">
        <w:rPr>
          <w:rFonts w:ascii="Times New Roman" w:hAnsi="Times New Roman"/>
          <w:sz w:val="28"/>
          <w:szCs w:val="28"/>
        </w:rPr>
        <w:t>контроля за</w:t>
      </w:r>
      <w:proofErr w:type="gramEnd"/>
      <w:r w:rsidRPr="0026251C">
        <w:rPr>
          <w:rFonts w:ascii="Times New Roman" w:hAnsi="Times New Roman"/>
          <w:sz w:val="28"/>
          <w:szCs w:val="28"/>
        </w:rPr>
        <w:t xml:space="preserve"> организацией и ведением реестра нормативно-правовых актов муниципалитета;</w:t>
      </w:r>
    </w:p>
    <w:p w:rsidR="0026251C" w:rsidRPr="0026251C" w:rsidRDefault="0026251C" w:rsidP="0026251C">
      <w:pPr>
        <w:pStyle w:val="a9"/>
        <w:numPr>
          <w:ilvl w:val="0"/>
          <w:numId w:val="4"/>
        </w:numPr>
        <w:spacing w:after="0" w:line="240" w:lineRule="auto"/>
        <w:ind w:left="0" w:firstLine="709"/>
        <w:jc w:val="both"/>
        <w:rPr>
          <w:rFonts w:ascii="Times New Roman" w:hAnsi="Times New Roman"/>
          <w:sz w:val="28"/>
          <w:szCs w:val="28"/>
        </w:rPr>
      </w:pPr>
      <w:r w:rsidRPr="0026251C">
        <w:rPr>
          <w:rFonts w:ascii="Times New Roman" w:hAnsi="Times New Roman"/>
          <w:sz w:val="28"/>
          <w:szCs w:val="28"/>
        </w:rPr>
        <w:t>обеспечение надлежащего хранения и своевременной передачи документации в архив;</w:t>
      </w:r>
    </w:p>
    <w:p w:rsidR="0026251C" w:rsidRPr="0026251C" w:rsidRDefault="0026251C" w:rsidP="0026251C">
      <w:pPr>
        <w:pStyle w:val="a9"/>
        <w:numPr>
          <w:ilvl w:val="0"/>
          <w:numId w:val="4"/>
        </w:numPr>
        <w:spacing w:after="0" w:line="240" w:lineRule="auto"/>
        <w:ind w:left="0" w:firstLine="709"/>
        <w:jc w:val="both"/>
        <w:rPr>
          <w:rFonts w:ascii="Times New Roman" w:hAnsi="Times New Roman"/>
          <w:sz w:val="28"/>
          <w:szCs w:val="28"/>
        </w:rPr>
      </w:pPr>
      <w:r w:rsidRPr="0026251C">
        <w:rPr>
          <w:rFonts w:ascii="Times New Roman" w:hAnsi="Times New Roman"/>
          <w:sz w:val="28"/>
          <w:szCs w:val="28"/>
        </w:rPr>
        <w:t>ведение методического руководства правовой работой в муниципалитете внутригородского муниципального образования Ярославское в городе Москве, оказание правовой помощи его структурным подразделениям в подготовке и оформлении различного рода правовых документов;</w:t>
      </w:r>
    </w:p>
    <w:p w:rsidR="0026251C" w:rsidRPr="0026251C" w:rsidRDefault="0026251C" w:rsidP="0026251C">
      <w:pPr>
        <w:pStyle w:val="a9"/>
        <w:numPr>
          <w:ilvl w:val="0"/>
          <w:numId w:val="4"/>
        </w:numPr>
        <w:spacing w:after="0" w:line="240" w:lineRule="auto"/>
        <w:ind w:left="0" w:firstLine="709"/>
        <w:jc w:val="both"/>
        <w:rPr>
          <w:rFonts w:ascii="Times New Roman" w:hAnsi="Times New Roman"/>
          <w:sz w:val="28"/>
          <w:szCs w:val="28"/>
        </w:rPr>
      </w:pPr>
      <w:r w:rsidRPr="0026251C">
        <w:rPr>
          <w:rFonts w:ascii="Times New Roman" w:hAnsi="Times New Roman"/>
          <w:sz w:val="28"/>
          <w:szCs w:val="28"/>
        </w:rPr>
        <w:t>формирование кадрового состава для замещения должностей муниципальной службы;</w:t>
      </w:r>
    </w:p>
    <w:p w:rsidR="0026251C" w:rsidRPr="0026251C" w:rsidRDefault="0026251C" w:rsidP="0026251C">
      <w:pPr>
        <w:pStyle w:val="a9"/>
        <w:numPr>
          <w:ilvl w:val="0"/>
          <w:numId w:val="4"/>
        </w:numPr>
        <w:spacing w:after="0" w:line="240" w:lineRule="auto"/>
        <w:ind w:left="0" w:firstLine="709"/>
        <w:jc w:val="both"/>
        <w:rPr>
          <w:rFonts w:ascii="Times New Roman" w:hAnsi="Times New Roman"/>
          <w:sz w:val="28"/>
          <w:szCs w:val="28"/>
        </w:rPr>
      </w:pPr>
      <w:r w:rsidRPr="0026251C">
        <w:rPr>
          <w:rFonts w:ascii="Times New Roman" w:hAnsi="Times New Roman"/>
          <w:sz w:val="28"/>
          <w:szCs w:val="28"/>
        </w:rPr>
        <w:t>ведение кадровой работы в соответствии с действующим законодательством;</w:t>
      </w:r>
    </w:p>
    <w:p w:rsidR="0026251C" w:rsidRPr="0026251C" w:rsidRDefault="0026251C" w:rsidP="0026251C">
      <w:pPr>
        <w:pStyle w:val="a9"/>
        <w:numPr>
          <w:ilvl w:val="0"/>
          <w:numId w:val="4"/>
        </w:numPr>
        <w:spacing w:after="0" w:line="240" w:lineRule="auto"/>
        <w:ind w:left="0" w:firstLine="709"/>
        <w:jc w:val="both"/>
        <w:rPr>
          <w:rFonts w:ascii="Times New Roman" w:hAnsi="Times New Roman"/>
          <w:sz w:val="28"/>
          <w:szCs w:val="28"/>
        </w:rPr>
      </w:pPr>
      <w:r w:rsidRPr="0026251C">
        <w:rPr>
          <w:rFonts w:ascii="Times New Roman" w:hAnsi="Times New Roman"/>
          <w:sz w:val="28"/>
          <w:szCs w:val="28"/>
        </w:rPr>
        <w:t>другие функции, согласно Положению об отделе.</w:t>
      </w:r>
    </w:p>
    <w:p w:rsidR="0026251C" w:rsidRPr="0026251C" w:rsidRDefault="0026251C" w:rsidP="0026251C">
      <w:pPr>
        <w:pStyle w:val="a4"/>
        <w:spacing w:before="0" w:beforeAutospacing="0" w:after="0" w:afterAutospacing="0"/>
        <w:ind w:firstLine="709"/>
        <w:jc w:val="both"/>
        <w:rPr>
          <w:sz w:val="28"/>
          <w:szCs w:val="28"/>
        </w:rPr>
      </w:pPr>
      <w:proofErr w:type="gramStart"/>
      <w:r w:rsidRPr="0026251C">
        <w:rPr>
          <w:bCs/>
          <w:sz w:val="28"/>
          <w:szCs w:val="28"/>
        </w:rPr>
        <w:t xml:space="preserve">Сотрудники организационно-экономического отдела  в текущем году активно участвовали в </w:t>
      </w:r>
      <w:r w:rsidRPr="0026251C">
        <w:rPr>
          <w:sz w:val="28"/>
          <w:szCs w:val="28"/>
        </w:rPr>
        <w:t>формировании годового, квартальных и месячных планов и отчетов работы муниципалитета, осуществляли взаимодействие отдела со структурными подразделениями муниципалитета, Департаментом территориальных органов исполнительной власти города Москвы, Советом муниципальных образований, районными, окружными подразделениями органов исполнительной власти города Москвы, территориальных органов федеральных органов исполнительной власти и городских организаций по получению необходимой информации для работы отдела.</w:t>
      </w:r>
      <w:proofErr w:type="gramEnd"/>
    </w:p>
    <w:p w:rsidR="0026251C" w:rsidRPr="0026251C" w:rsidRDefault="0026251C" w:rsidP="0026251C">
      <w:pPr>
        <w:pStyle w:val="a4"/>
        <w:spacing w:before="0" w:beforeAutospacing="0" w:after="0" w:afterAutospacing="0"/>
        <w:ind w:firstLine="709"/>
        <w:jc w:val="both"/>
        <w:rPr>
          <w:sz w:val="28"/>
          <w:szCs w:val="28"/>
        </w:rPr>
      </w:pPr>
    </w:p>
    <w:p w:rsidR="0026251C" w:rsidRPr="0026251C" w:rsidRDefault="0026251C" w:rsidP="0026251C">
      <w:pPr>
        <w:spacing w:after="0" w:line="240" w:lineRule="auto"/>
        <w:ind w:firstLine="709"/>
        <w:jc w:val="center"/>
        <w:rPr>
          <w:rFonts w:ascii="Times New Roman" w:hAnsi="Times New Roman" w:cs="Times New Roman"/>
          <w:sz w:val="28"/>
          <w:szCs w:val="28"/>
        </w:rPr>
      </w:pPr>
      <w:r w:rsidRPr="0026251C">
        <w:rPr>
          <w:rFonts w:ascii="Times New Roman" w:hAnsi="Times New Roman" w:cs="Times New Roman"/>
          <w:sz w:val="28"/>
          <w:szCs w:val="28"/>
        </w:rPr>
        <w:t xml:space="preserve">Сектор спортивной и </w:t>
      </w:r>
      <w:proofErr w:type="spellStart"/>
      <w:r w:rsidRPr="0026251C">
        <w:rPr>
          <w:rFonts w:ascii="Times New Roman" w:hAnsi="Times New Roman" w:cs="Times New Roman"/>
          <w:sz w:val="28"/>
          <w:szCs w:val="28"/>
        </w:rPr>
        <w:t>досуговой</w:t>
      </w:r>
      <w:proofErr w:type="spellEnd"/>
      <w:r w:rsidRPr="0026251C">
        <w:rPr>
          <w:rFonts w:ascii="Times New Roman" w:hAnsi="Times New Roman" w:cs="Times New Roman"/>
          <w:sz w:val="28"/>
          <w:szCs w:val="28"/>
        </w:rPr>
        <w:t xml:space="preserve"> работы</w:t>
      </w:r>
    </w:p>
    <w:p w:rsidR="0026251C" w:rsidRPr="0026251C" w:rsidRDefault="0026251C" w:rsidP="0026251C">
      <w:pPr>
        <w:spacing w:after="0" w:line="240" w:lineRule="auto"/>
        <w:ind w:firstLine="709"/>
        <w:jc w:val="center"/>
        <w:rPr>
          <w:rFonts w:ascii="Times New Roman" w:hAnsi="Times New Roman" w:cs="Times New Roman"/>
          <w:sz w:val="28"/>
          <w:szCs w:val="28"/>
        </w:rPr>
      </w:pPr>
    </w:p>
    <w:p w:rsidR="0026251C" w:rsidRPr="0026251C" w:rsidRDefault="0026251C" w:rsidP="0026251C">
      <w:pPr>
        <w:spacing w:after="0" w:line="240" w:lineRule="auto"/>
        <w:ind w:firstLine="709"/>
        <w:jc w:val="both"/>
        <w:rPr>
          <w:rFonts w:ascii="Times New Roman" w:hAnsi="Times New Roman" w:cs="Times New Roman"/>
          <w:sz w:val="28"/>
          <w:szCs w:val="28"/>
        </w:rPr>
      </w:pPr>
      <w:r w:rsidRPr="0026251C">
        <w:rPr>
          <w:rFonts w:ascii="Times New Roman" w:hAnsi="Times New Roman" w:cs="Times New Roman"/>
          <w:sz w:val="28"/>
          <w:szCs w:val="28"/>
        </w:rPr>
        <w:t xml:space="preserve">Согласно отдельным государственным полномочиям, переданным органам местного самоуправления Законом города Москвы № 53 от 25.10.2006 года с изменениями, внесенными Законом города Москвы № 10 от 05.03.2008 года в </w:t>
      </w:r>
      <w:r w:rsidRPr="0026251C">
        <w:rPr>
          <w:rFonts w:ascii="Times New Roman" w:hAnsi="Times New Roman" w:cs="Times New Roman"/>
          <w:sz w:val="28"/>
          <w:szCs w:val="28"/>
        </w:rPr>
        <w:lastRenderedPageBreak/>
        <w:t xml:space="preserve">сфере организации </w:t>
      </w:r>
      <w:proofErr w:type="spellStart"/>
      <w:r w:rsidRPr="0026251C">
        <w:rPr>
          <w:rFonts w:ascii="Times New Roman" w:hAnsi="Times New Roman" w:cs="Times New Roman"/>
          <w:sz w:val="28"/>
          <w:szCs w:val="28"/>
        </w:rPr>
        <w:t>досуговой</w:t>
      </w:r>
      <w:proofErr w:type="spellEnd"/>
      <w:r w:rsidRPr="0026251C">
        <w:rPr>
          <w:rFonts w:ascii="Times New Roman" w:hAnsi="Times New Roman" w:cs="Times New Roman"/>
          <w:sz w:val="28"/>
          <w:szCs w:val="28"/>
        </w:rPr>
        <w:t xml:space="preserve">, социально-воспитательной, физкультурно-оздоровительной и спортивной работы с населением по месту жительства. Сотрудниками сектора  спортивной и </w:t>
      </w:r>
      <w:proofErr w:type="spellStart"/>
      <w:r w:rsidRPr="0026251C">
        <w:rPr>
          <w:rFonts w:ascii="Times New Roman" w:hAnsi="Times New Roman" w:cs="Times New Roman"/>
          <w:sz w:val="28"/>
          <w:szCs w:val="28"/>
        </w:rPr>
        <w:t>досуговой</w:t>
      </w:r>
      <w:proofErr w:type="spellEnd"/>
      <w:r w:rsidRPr="0026251C">
        <w:rPr>
          <w:rFonts w:ascii="Times New Roman" w:hAnsi="Times New Roman" w:cs="Times New Roman"/>
          <w:sz w:val="28"/>
          <w:szCs w:val="28"/>
        </w:rPr>
        <w:t xml:space="preserve"> работы муниципалитета внутригородского муниципального образования Ярославское в городе Москве за 2010 года было проведено 161 районное мероприятие. Из них: 20 мероприятий для людей с ограниченными возможностями. 21 мероприятие сферы  </w:t>
      </w:r>
      <w:proofErr w:type="spellStart"/>
      <w:r w:rsidRPr="0026251C">
        <w:rPr>
          <w:rFonts w:ascii="Times New Roman" w:hAnsi="Times New Roman" w:cs="Times New Roman"/>
          <w:sz w:val="28"/>
          <w:szCs w:val="28"/>
        </w:rPr>
        <w:t>досуговой</w:t>
      </w:r>
      <w:proofErr w:type="spellEnd"/>
      <w:r w:rsidRPr="0026251C">
        <w:rPr>
          <w:rFonts w:ascii="Times New Roman" w:hAnsi="Times New Roman" w:cs="Times New Roman"/>
          <w:sz w:val="28"/>
          <w:szCs w:val="28"/>
        </w:rPr>
        <w:t xml:space="preserve">, гражданско-патриотической и социально-воспитательной работы. 120 мероприятий по физкультурно-оздоровительной и спортивной работе. Жители района приняли участие в 50 окружных мероприятиях Северо-Восточного административного округа города Москвы. </w:t>
      </w:r>
    </w:p>
    <w:p w:rsidR="0026251C" w:rsidRPr="0026251C" w:rsidRDefault="0026251C" w:rsidP="0026251C">
      <w:pPr>
        <w:spacing w:after="0" w:line="240" w:lineRule="auto"/>
        <w:ind w:firstLine="709"/>
        <w:jc w:val="both"/>
        <w:rPr>
          <w:rFonts w:ascii="Times New Roman" w:hAnsi="Times New Roman" w:cs="Times New Roman"/>
          <w:sz w:val="28"/>
          <w:szCs w:val="28"/>
        </w:rPr>
      </w:pPr>
      <w:r w:rsidRPr="0026251C">
        <w:rPr>
          <w:rFonts w:ascii="Times New Roman" w:hAnsi="Times New Roman" w:cs="Times New Roman"/>
          <w:sz w:val="28"/>
          <w:szCs w:val="28"/>
        </w:rPr>
        <w:t xml:space="preserve">Сектор  спортивной и </w:t>
      </w:r>
      <w:proofErr w:type="spellStart"/>
      <w:r w:rsidRPr="0026251C">
        <w:rPr>
          <w:rFonts w:ascii="Times New Roman" w:hAnsi="Times New Roman" w:cs="Times New Roman"/>
          <w:sz w:val="28"/>
          <w:szCs w:val="28"/>
        </w:rPr>
        <w:t>досуговой</w:t>
      </w:r>
      <w:proofErr w:type="spellEnd"/>
      <w:r w:rsidRPr="0026251C">
        <w:rPr>
          <w:rFonts w:ascii="Times New Roman" w:hAnsi="Times New Roman" w:cs="Times New Roman"/>
          <w:sz w:val="28"/>
          <w:szCs w:val="28"/>
        </w:rPr>
        <w:t xml:space="preserve"> работы  взаимодействует со всеми структурными подразделениями муниципалитета, различными организациями района, округа и города,  ведущими  социальную, культурно-массовую, физкультурно-оздоровительную и спортивную работу, проводит комплексные мероприятия по взаимодействию со школами, детскими садами, колледжами, МГСУ, ДЮСШ, КЦСО, </w:t>
      </w:r>
      <w:proofErr w:type="spellStart"/>
      <w:r w:rsidRPr="0026251C">
        <w:rPr>
          <w:rFonts w:ascii="Times New Roman" w:hAnsi="Times New Roman" w:cs="Times New Roman"/>
          <w:sz w:val="28"/>
          <w:szCs w:val="28"/>
        </w:rPr>
        <w:t>ФОКом</w:t>
      </w:r>
      <w:proofErr w:type="spellEnd"/>
      <w:r w:rsidRPr="0026251C">
        <w:rPr>
          <w:rFonts w:ascii="Times New Roman" w:hAnsi="Times New Roman" w:cs="Times New Roman"/>
          <w:sz w:val="28"/>
          <w:szCs w:val="28"/>
        </w:rPr>
        <w:t xml:space="preserve">, клубами по месту жительства: Муниципальным учреждением </w:t>
      </w:r>
      <w:proofErr w:type="spellStart"/>
      <w:r w:rsidRPr="0026251C">
        <w:rPr>
          <w:rFonts w:ascii="Times New Roman" w:hAnsi="Times New Roman" w:cs="Times New Roman"/>
          <w:sz w:val="28"/>
          <w:szCs w:val="28"/>
        </w:rPr>
        <w:t>спортивно-досуговым</w:t>
      </w:r>
      <w:proofErr w:type="spellEnd"/>
      <w:r w:rsidRPr="0026251C">
        <w:rPr>
          <w:rFonts w:ascii="Times New Roman" w:hAnsi="Times New Roman" w:cs="Times New Roman"/>
          <w:sz w:val="28"/>
          <w:szCs w:val="28"/>
        </w:rPr>
        <w:t xml:space="preserve"> центром «Виктория», некоммерческими организациями АНО СК «Ярославский», ДЮ УКС «Динамика»,  САЦ «Гармония», РОО БОМОМС «Лось», общественными организациями,  жителями  района, НП «Аквариумный Мир». Всего в  муниципальном учреждении  и некоммерческих организациях района занимаются 2662 человека. Из них: 647 - платно  и 2015 - бесплатно. </w:t>
      </w:r>
    </w:p>
    <w:p w:rsidR="0026251C" w:rsidRPr="0026251C" w:rsidRDefault="0026251C" w:rsidP="0026251C">
      <w:pPr>
        <w:spacing w:after="0" w:line="240" w:lineRule="auto"/>
        <w:ind w:firstLine="709"/>
        <w:jc w:val="both"/>
        <w:rPr>
          <w:rFonts w:ascii="Times New Roman" w:hAnsi="Times New Roman" w:cs="Times New Roman"/>
          <w:sz w:val="28"/>
          <w:szCs w:val="28"/>
        </w:rPr>
      </w:pPr>
      <w:r w:rsidRPr="0026251C">
        <w:rPr>
          <w:rFonts w:ascii="Times New Roman" w:hAnsi="Times New Roman" w:cs="Times New Roman"/>
          <w:sz w:val="28"/>
          <w:szCs w:val="28"/>
        </w:rPr>
        <w:t>На территории района расположены 29 спортивных площадок (в настоящий момент действуют 28, так как на 1 площадке ведутся строительные работы) 2 межшкольных стадиона, в зимний период заливается 4 катка, имеются 2 площадки с уличными тренажерами.</w:t>
      </w:r>
    </w:p>
    <w:p w:rsidR="0026251C" w:rsidRPr="0026251C" w:rsidRDefault="0026251C" w:rsidP="0026251C">
      <w:pPr>
        <w:spacing w:after="0" w:line="240" w:lineRule="auto"/>
        <w:ind w:firstLine="709"/>
        <w:jc w:val="both"/>
        <w:rPr>
          <w:rFonts w:ascii="Times New Roman" w:hAnsi="Times New Roman" w:cs="Times New Roman"/>
          <w:sz w:val="28"/>
          <w:szCs w:val="28"/>
        </w:rPr>
      </w:pPr>
      <w:r w:rsidRPr="0026251C">
        <w:rPr>
          <w:rFonts w:ascii="Times New Roman" w:hAnsi="Times New Roman" w:cs="Times New Roman"/>
          <w:sz w:val="28"/>
          <w:szCs w:val="28"/>
        </w:rPr>
        <w:t xml:space="preserve">В перечне  мероприятий проводимых муниципалитетом в области культурно-массовой, физкультурно-оздоровительной, спортивной, социально-воспитательной и гражданско-патриотической работе  можно выделить как ежегодные мероприятия такие как: </w:t>
      </w:r>
      <w:proofErr w:type="gramStart"/>
      <w:r w:rsidRPr="0026251C">
        <w:rPr>
          <w:rFonts w:ascii="Times New Roman" w:hAnsi="Times New Roman" w:cs="Times New Roman"/>
          <w:sz w:val="28"/>
          <w:szCs w:val="28"/>
        </w:rPr>
        <w:t>«Мисс начальная школа»,  «Мама, папа, я – спортивная семья», «Веселые старты», фестиваль военно-патриотической песни «Патриоты Отечества», военно-спортивная игра «Зарница или большие маневры»,  турниры по футболу и каратэ:</w:t>
      </w:r>
      <w:proofErr w:type="gramEnd"/>
      <w:r w:rsidRPr="0026251C">
        <w:rPr>
          <w:rFonts w:ascii="Times New Roman" w:hAnsi="Times New Roman" w:cs="Times New Roman"/>
          <w:sz w:val="28"/>
          <w:szCs w:val="28"/>
        </w:rPr>
        <w:t xml:space="preserve"> «Кубок руководителя муниципалитета ВМО Ярославское в городе Москве»,  «Кубок администрации Ярославского района», концертные программы «Встреча трех поколений», «Профессия длиною в жизнь», районные </w:t>
      </w:r>
      <w:proofErr w:type="gramStart"/>
      <w:r w:rsidRPr="0026251C">
        <w:rPr>
          <w:rFonts w:ascii="Times New Roman" w:hAnsi="Times New Roman" w:cs="Times New Roman"/>
          <w:sz w:val="28"/>
          <w:szCs w:val="28"/>
        </w:rPr>
        <w:t>мероприятия</w:t>
      </w:r>
      <w:proofErr w:type="gramEnd"/>
      <w:r w:rsidRPr="0026251C">
        <w:rPr>
          <w:rFonts w:ascii="Times New Roman" w:hAnsi="Times New Roman" w:cs="Times New Roman"/>
          <w:sz w:val="28"/>
          <w:szCs w:val="28"/>
        </w:rPr>
        <w:t xml:space="preserve"> посвященные праздничным датам: 9 Мая «Этот День Победы!», День Защиты Детей «Все лучшее детям!», Дню Физкультурника, Дню города, Дню Рождения Ярославского района, так и новые мероприятия, которые вошли в жизнь Ярославского района в 2010 году такие как: мероприятие с молодежью призывного и допризывного возраста «Современная Армия» и «Знакомство с жизнью и бытом военнослужащих», с выездом на территорию воинских частей; «Мисс Ярославского района»,  краеведческая экспедиция по участию в восстановлении </w:t>
      </w:r>
      <w:proofErr w:type="spellStart"/>
      <w:r w:rsidRPr="0026251C">
        <w:rPr>
          <w:rFonts w:ascii="Times New Roman" w:hAnsi="Times New Roman" w:cs="Times New Roman"/>
          <w:sz w:val="28"/>
          <w:szCs w:val="28"/>
        </w:rPr>
        <w:t>Свято-Троице-Никольского</w:t>
      </w:r>
      <w:proofErr w:type="spellEnd"/>
      <w:r w:rsidRPr="0026251C">
        <w:rPr>
          <w:rFonts w:ascii="Times New Roman" w:hAnsi="Times New Roman" w:cs="Times New Roman"/>
          <w:sz w:val="28"/>
          <w:szCs w:val="28"/>
        </w:rPr>
        <w:t xml:space="preserve"> Храма, которая была организована военно-патриотическим направлением Муниципального учреждения  </w:t>
      </w:r>
      <w:proofErr w:type="spellStart"/>
      <w:r w:rsidRPr="0026251C">
        <w:rPr>
          <w:rFonts w:ascii="Times New Roman" w:hAnsi="Times New Roman" w:cs="Times New Roman"/>
          <w:sz w:val="28"/>
          <w:szCs w:val="28"/>
        </w:rPr>
        <w:t>спортивно-досугового</w:t>
      </w:r>
      <w:proofErr w:type="spellEnd"/>
      <w:r w:rsidRPr="0026251C">
        <w:rPr>
          <w:rFonts w:ascii="Times New Roman" w:hAnsi="Times New Roman" w:cs="Times New Roman"/>
          <w:sz w:val="28"/>
          <w:szCs w:val="28"/>
        </w:rPr>
        <w:t xml:space="preserve"> центра «Виктория». </w:t>
      </w:r>
    </w:p>
    <w:p w:rsidR="0026251C" w:rsidRPr="0026251C" w:rsidRDefault="0026251C" w:rsidP="0026251C">
      <w:pPr>
        <w:spacing w:after="0" w:line="240" w:lineRule="auto"/>
        <w:ind w:firstLine="709"/>
        <w:jc w:val="both"/>
        <w:rPr>
          <w:rFonts w:ascii="Times New Roman" w:hAnsi="Times New Roman" w:cs="Times New Roman"/>
          <w:sz w:val="28"/>
          <w:szCs w:val="28"/>
        </w:rPr>
      </w:pPr>
      <w:r w:rsidRPr="0026251C">
        <w:rPr>
          <w:rFonts w:ascii="Times New Roman" w:hAnsi="Times New Roman" w:cs="Times New Roman"/>
          <w:sz w:val="28"/>
          <w:szCs w:val="28"/>
        </w:rPr>
        <w:lastRenderedPageBreak/>
        <w:t xml:space="preserve">            По итогам Межрайонной спартакиады «Кубок префекта - 2010»   Ярославский район  занял 3 место. </w:t>
      </w:r>
      <w:proofErr w:type="gramStart"/>
      <w:r w:rsidRPr="0026251C">
        <w:rPr>
          <w:rFonts w:ascii="Times New Roman" w:hAnsi="Times New Roman" w:cs="Times New Roman"/>
          <w:sz w:val="28"/>
          <w:szCs w:val="28"/>
        </w:rPr>
        <w:t xml:space="preserve">Жители района:  дети, подростки, молодежь, и люди старшего поколения приняли участие в 26 видах соревнований:  по хоккею, лыжным гонкам, боулингу, семейным стартам, шахматам, бадминтону, фитнесу, футболу, в соревнованиях «кожаный мяч», легкой атлетике, плаванию, настольному теннису, стрельбе, городкам, бильярду,  большому теннису, </w:t>
      </w:r>
      <w:proofErr w:type="spellStart"/>
      <w:r w:rsidRPr="0026251C">
        <w:rPr>
          <w:rFonts w:ascii="Times New Roman" w:hAnsi="Times New Roman" w:cs="Times New Roman"/>
          <w:sz w:val="28"/>
          <w:szCs w:val="28"/>
        </w:rPr>
        <w:t>пейнтболу</w:t>
      </w:r>
      <w:proofErr w:type="spellEnd"/>
      <w:r w:rsidRPr="0026251C">
        <w:rPr>
          <w:rFonts w:ascii="Times New Roman" w:hAnsi="Times New Roman" w:cs="Times New Roman"/>
          <w:sz w:val="28"/>
          <w:szCs w:val="28"/>
        </w:rPr>
        <w:t xml:space="preserve">, </w:t>
      </w:r>
      <w:proofErr w:type="spellStart"/>
      <w:r w:rsidRPr="0026251C">
        <w:rPr>
          <w:rFonts w:ascii="Times New Roman" w:hAnsi="Times New Roman" w:cs="Times New Roman"/>
          <w:sz w:val="28"/>
          <w:szCs w:val="28"/>
        </w:rPr>
        <w:t>дартсу</w:t>
      </w:r>
      <w:proofErr w:type="spellEnd"/>
      <w:r w:rsidRPr="0026251C">
        <w:rPr>
          <w:rFonts w:ascii="Times New Roman" w:hAnsi="Times New Roman" w:cs="Times New Roman"/>
          <w:sz w:val="28"/>
          <w:szCs w:val="28"/>
        </w:rPr>
        <w:t>, в соревнованиях посвященных «Дню города», баскетболу, спортивному ориентированию, «Зарнице», соревнованиях «Старшего поколения», «Музыкальной кроссовке», волейболу.</w:t>
      </w:r>
      <w:proofErr w:type="gramEnd"/>
      <w:r w:rsidRPr="0026251C">
        <w:rPr>
          <w:rFonts w:ascii="Times New Roman" w:hAnsi="Times New Roman" w:cs="Times New Roman"/>
          <w:sz w:val="28"/>
          <w:szCs w:val="28"/>
        </w:rPr>
        <w:t xml:space="preserve"> В соревнованиях активное участие принимали сотрудники муниципалитета, являющиеся жителями Ярославского района и сотрудники Муниципального учреждения </w:t>
      </w:r>
      <w:proofErr w:type="spellStart"/>
      <w:r w:rsidRPr="0026251C">
        <w:rPr>
          <w:rFonts w:ascii="Times New Roman" w:hAnsi="Times New Roman" w:cs="Times New Roman"/>
          <w:sz w:val="28"/>
          <w:szCs w:val="28"/>
        </w:rPr>
        <w:t>спортивно-досугового</w:t>
      </w:r>
      <w:proofErr w:type="spellEnd"/>
      <w:r w:rsidRPr="0026251C">
        <w:rPr>
          <w:rFonts w:ascii="Times New Roman" w:hAnsi="Times New Roman" w:cs="Times New Roman"/>
          <w:sz w:val="28"/>
          <w:szCs w:val="28"/>
        </w:rPr>
        <w:t xml:space="preserve"> центра «Виктория», Центра культуры и спорта «Динамика», Региональной общественной организации благотворительного общества многодетных, малообеспеченных и одиноких семей «Лось».</w:t>
      </w:r>
    </w:p>
    <w:p w:rsidR="0026251C" w:rsidRPr="0026251C" w:rsidRDefault="0026251C" w:rsidP="0026251C">
      <w:pPr>
        <w:spacing w:after="0" w:line="240" w:lineRule="auto"/>
        <w:ind w:firstLine="709"/>
        <w:jc w:val="both"/>
        <w:rPr>
          <w:rFonts w:ascii="Times New Roman" w:hAnsi="Times New Roman" w:cs="Times New Roman"/>
          <w:sz w:val="28"/>
          <w:szCs w:val="28"/>
        </w:rPr>
      </w:pPr>
      <w:r w:rsidRPr="0026251C">
        <w:rPr>
          <w:rFonts w:ascii="Times New Roman" w:hAnsi="Times New Roman" w:cs="Times New Roman"/>
          <w:sz w:val="28"/>
          <w:szCs w:val="28"/>
        </w:rPr>
        <w:t xml:space="preserve">          </w:t>
      </w:r>
      <w:proofErr w:type="gramStart"/>
      <w:r w:rsidRPr="0026251C">
        <w:rPr>
          <w:rFonts w:ascii="Times New Roman" w:hAnsi="Times New Roman" w:cs="Times New Roman"/>
          <w:sz w:val="28"/>
          <w:szCs w:val="28"/>
        </w:rPr>
        <w:t xml:space="preserve">За  2010 год в Межрайонной Спартакиаде  «Кубок префекта – 2010» Ярославский район занял следующие призовые места: 1 место – по семейным стартам; 2 место - по шахматам; 1 место - по футболу, 1  место - в соревнованиях «Кожаный мяч»; 1 место по легкой атлетике; 2 место – по настольному теннису; 2- место - по </w:t>
      </w:r>
      <w:proofErr w:type="spellStart"/>
      <w:r w:rsidRPr="0026251C">
        <w:rPr>
          <w:rFonts w:ascii="Times New Roman" w:hAnsi="Times New Roman" w:cs="Times New Roman"/>
          <w:sz w:val="28"/>
          <w:szCs w:val="28"/>
        </w:rPr>
        <w:t>пейнтболу</w:t>
      </w:r>
      <w:proofErr w:type="spellEnd"/>
      <w:r w:rsidRPr="0026251C">
        <w:rPr>
          <w:rFonts w:ascii="Times New Roman" w:hAnsi="Times New Roman" w:cs="Times New Roman"/>
          <w:sz w:val="28"/>
          <w:szCs w:val="28"/>
        </w:rPr>
        <w:t>; 1 место – по ориентированию;</w:t>
      </w:r>
      <w:proofErr w:type="gramEnd"/>
      <w:r w:rsidRPr="0026251C">
        <w:rPr>
          <w:rFonts w:ascii="Times New Roman" w:hAnsi="Times New Roman" w:cs="Times New Roman"/>
          <w:sz w:val="28"/>
          <w:szCs w:val="28"/>
        </w:rPr>
        <w:t xml:space="preserve"> 2 место в соревнованиях «Старшее поколение». </w:t>
      </w:r>
    </w:p>
    <w:p w:rsidR="0026251C" w:rsidRPr="0026251C" w:rsidRDefault="0026251C" w:rsidP="0026251C">
      <w:pPr>
        <w:spacing w:after="0" w:line="240" w:lineRule="auto"/>
        <w:ind w:firstLine="709"/>
        <w:jc w:val="both"/>
        <w:rPr>
          <w:rFonts w:ascii="Times New Roman" w:hAnsi="Times New Roman" w:cs="Times New Roman"/>
          <w:sz w:val="28"/>
          <w:szCs w:val="28"/>
        </w:rPr>
      </w:pPr>
      <w:r w:rsidRPr="0026251C">
        <w:rPr>
          <w:rFonts w:ascii="Times New Roman" w:hAnsi="Times New Roman" w:cs="Times New Roman"/>
          <w:sz w:val="28"/>
          <w:szCs w:val="28"/>
        </w:rPr>
        <w:t xml:space="preserve">            По итогам спартакиады государственных и муниципальных служащих, депутатов муниципальных образований  в «Спартакиаде «Суперкубок префекта – 2010»  Ярославский район занял второе место. </w:t>
      </w:r>
      <w:proofErr w:type="gramStart"/>
      <w:r w:rsidRPr="0026251C">
        <w:rPr>
          <w:rFonts w:ascii="Times New Roman" w:hAnsi="Times New Roman" w:cs="Times New Roman"/>
          <w:sz w:val="28"/>
          <w:szCs w:val="28"/>
        </w:rPr>
        <w:t xml:space="preserve">Сотрудники муниципалитета и управы, депутаты муниципального Собрания приняли участие в 17 видах соревнований:  по настольному теннису, лыжным гонкам, мини-футболу, волейболу, шахматам, стрельбе, бадминтону, гольфу, </w:t>
      </w:r>
      <w:proofErr w:type="spellStart"/>
      <w:r w:rsidRPr="0026251C">
        <w:rPr>
          <w:rFonts w:ascii="Times New Roman" w:hAnsi="Times New Roman" w:cs="Times New Roman"/>
          <w:sz w:val="28"/>
          <w:szCs w:val="28"/>
        </w:rPr>
        <w:t>стритболу</w:t>
      </w:r>
      <w:proofErr w:type="spellEnd"/>
      <w:r w:rsidRPr="0026251C">
        <w:rPr>
          <w:rFonts w:ascii="Times New Roman" w:hAnsi="Times New Roman" w:cs="Times New Roman"/>
          <w:sz w:val="28"/>
          <w:szCs w:val="28"/>
        </w:rPr>
        <w:t xml:space="preserve">, теннису, городкам, </w:t>
      </w:r>
      <w:proofErr w:type="spellStart"/>
      <w:r w:rsidRPr="0026251C">
        <w:rPr>
          <w:rFonts w:ascii="Times New Roman" w:hAnsi="Times New Roman" w:cs="Times New Roman"/>
          <w:sz w:val="28"/>
          <w:szCs w:val="28"/>
        </w:rPr>
        <w:t>пейнтболу</w:t>
      </w:r>
      <w:proofErr w:type="spellEnd"/>
      <w:r w:rsidRPr="0026251C">
        <w:rPr>
          <w:rFonts w:ascii="Times New Roman" w:hAnsi="Times New Roman" w:cs="Times New Roman"/>
          <w:sz w:val="28"/>
          <w:szCs w:val="28"/>
        </w:rPr>
        <w:t xml:space="preserve">, легкой атлетики, боулингу и </w:t>
      </w:r>
      <w:proofErr w:type="spellStart"/>
      <w:r w:rsidRPr="0026251C">
        <w:rPr>
          <w:rFonts w:ascii="Times New Roman" w:hAnsi="Times New Roman" w:cs="Times New Roman"/>
          <w:sz w:val="28"/>
          <w:szCs w:val="28"/>
        </w:rPr>
        <w:t>дартсу</w:t>
      </w:r>
      <w:proofErr w:type="spellEnd"/>
      <w:r w:rsidRPr="0026251C">
        <w:rPr>
          <w:rFonts w:ascii="Times New Roman" w:hAnsi="Times New Roman" w:cs="Times New Roman"/>
          <w:sz w:val="28"/>
          <w:szCs w:val="28"/>
        </w:rPr>
        <w:t>.</w:t>
      </w:r>
      <w:proofErr w:type="gramEnd"/>
    </w:p>
    <w:p w:rsidR="0026251C" w:rsidRPr="0026251C" w:rsidRDefault="0026251C" w:rsidP="0026251C">
      <w:pPr>
        <w:spacing w:after="0" w:line="240" w:lineRule="auto"/>
        <w:ind w:firstLine="709"/>
        <w:jc w:val="both"/>
        <w:rPr>
          <w:rFonts w:ascii="Times New Roman" w:hAnsi="Times New Roman" w:cs="Times New Roman"/>
          <w:sz w:val="28"/>
          <w:szCs w:val="28"/>
        </w:rPr>
      </w:pPr>
      <w:r w:rsidRPr="0026251C">
        <w:rPr>
          <w:rFonts w:ascii="Times New Roman" w:hAnsi="Times New Roman" w:cs="Times New Roman"/>
          <w:sz w:val="28"/>
          <w:szCs w:val="28"/>
        </w:rPr>
        <w:t xml:space="preserve">         Сотрудники сектора   спортивной и </w:t>
      </w:r>
      <w:proofErr w:type="spellStart"/>
      <w:r w:rsidRPr="0026251C">
        <w:rPr>
          <w:rFonts w:ascii="Times New Roman" w:hAnsi="Times New Roman" w:cs="Times New Roman"/>
          <w:sz w:val="28"/>
          <w:szCs w:val="28"/>
        </w:rPr>
        <w:t>досуговой</w:t>
      </w:r>
      <w:proofErr w:type="spellEnd"/>
      <w:r w:rsidRPr="0026251C">
        <w:rPr>
          <w:rFonts w:ascii="Times New Roman" w:hAnsi="Times New Roman" w:cs="Times New Roman"/>
          <w:sz w:val="28"/>
          <w:szCs w:val="28"/>
        </w:rPr>
        <w:t xml:space="preserve"> работы совместно с сотрудниками Муниципального учреждения </w:t>
      </w:r>
      <w:proofErr w:type="spellStart"/>
      <w:r w:rsidRPr="0026251C">
        <w:rPr>
          <w:rFonts w:ascii="Times New Roman" w:hAnsi="Times New Roman" w:cs="Times New Roman"/>
          <w:sz w:val="28"/>
          <w:szCs w:val="28"/>
        </w:rPr>
        <w:t>спортивно-досугового</w:t>
      </w:r>
      <w:proofErr w:type="spellEnd"/>
      <w:r w:rsidRPr="0026251C">
        <w:rPr>
          <w:rFonts w:ascii="Times New Roman" w:hAnsi="Times New Roman" w:cs="Times New Roman"/>
          <w:sz w:val="28"/>
          <w:szCs w:val="28"/>
        </w:rPr>
        <w:t xml:space="preserve"> центра «Виктория»  участвовали:  в  2010 году  в городском конкурсе «Лучший муниципальный служащий», «Лучший тренер – преподаватель по месту жительства», городском смотре-конкурсе «Московский двор - спортивный двор» и заняли первое место в округе  в номинации: «Лучшее физкультурно-спортивное учреждение по месту жительства» и второе место в округе по номинации: «Лучший организатор физкультурно-спортивной работы по месту жительства» заняла Каткова Е.В. тренер – преподаватель по спортивному ориентированию.  В сентябре 2010 года  сектор спортивной и </w:t>
      </w:r>
      <w:proofErr w:type="spellStart"/>
      <w:r w:rsidRPr="0026251C">
        <w:rPr>
          <w:rFonts w:ascii="Times New Roman" w:hAnsi="Times New Roman" w:cs="Times New Roman"/>
          <w:sz w:val="28"/>
          <w:szCs w:val="28"/>
        </w:rPr>
        <w:t>досуговой</w:t>
      </w:r>
      <w:proofErr w:type="spellEnd"/>
      <w:r w:rsidRPr="0026251C">
        <w:rPr>
          <w:rFonts w:ascii="Times New Roman" w:hAnsi="Times New Roman" w:cs="Times New Roman"/>
          <w:sz w:val="28"/>
          <w:szCs w:val="28"/>
        </w:rPr>
        <w:t xml:space="preserve"> работы совместно с организационно-экономическим отделом муниципалитета и военно-патриотическим направлением Муниципального учреждения «Виктория» приняли участие во </w:t>
      </w:r>
      <w:proofErr w:type="gramStart"/>
      <w:r w:rsidRPr="0026251C">
        <w:rPr>
          <w:rFonts w:ascii="Times New Roman" w:hAnsi="Times New Roman" w:cs="Times New Roman"/>
          <w:sz w:val="28"/>
          <w:szCs w:val="28"/>
        </w:rPr>
        <w:t>П</w:t>
      </w:r>
      <w:proofErr w:type="gramEnd"/>
      <w:r w:rsidRPr="0026251C">
        <w:rPr>
          <w:rFonts w:ascii="Times New Roman" w:hAnsi="Times New Roman" w:cs="Times New Roman"/>
          <w:sz w:val="28"/>
          <w:szCs w:val="28"/>
        </w:rPr>
        <w:t xml:space="preserve"> Всероссийском конкурсе междисциплинарных проектов и программ по патриотическому воспитанию в номинации: «Пропаганда патриотического воспитания в средствах массовой информации». Начиная с летнего периода на территории Ярославского района  по  Распоряжению Правительства Москвы № 1597-РП от 2.08.2010 на аллее гипермаркета «</w:t>
      </w:r>
      <w:proofErr w:type="spellStart"/>
      <w:r w:rsidRPr="0026251C">
        <w:rPr>
          <w:rFonts w:ascii="Times New Roman" w:hAnsi="Times New Roman" w:cs="Times New Roman"/>
          <w:sz w:val="28"/>
          <w:szCs w:val="28"/>
        </w:rPr>
        <w:t>МосМарт</w:t>
      </w:r>
      <w:proofErr w:type="spellEnd"/>
      <w:r w:rsidRPr="0026251C">
        <w:rPr>
          <w:rFonts w:ascii="Times New Roman" w:hAnsi="Times New Roman" w:cs="Times New Roman"/>
          <w:sz w:val="28"/>
          <w:szCs w:val="28"/>
        </w:rPr>
        <w:t xml:space="preserve">» проводилась фитнес-зарядка.  В настоящее время в связи с переходом </w:t>
      </w:r>
      <w:r w:rsidRPr="0026251C">
        <w:rPr>
          <w:rFonts w:ascii="Times New Roman" w:hAnsi="Times New Roman" w:cs="Times New Roman"/>
          <w:sz w:val="28"/>
          <w:szCs w:val="28"/>
        </w:rPr>
        <w:lastRenderedPageBreak/>
        <w:t xml:space="preserve">на </w:t>
      </w:r>
      <w:proofErr w:type="spellStart"/>
      <w:proofErr w:type="gramStart"/>
      <w:r w:rsidRPr="0026251C">
        <w:rPr>
          <w:rFonts w:ascii="Times New Roman" w:hAnsi="Times New Roman" w:cs="Times New Roman"/>
          <w:sz w:val="28"/>
          <w:szCs w:val="28"/>
        </w:rPr>
        <w:t>осеннее-зимний</w:t>
      </w:r>
      <w:proofErr w:type="spellEnd"/>
      <w:proofErr w:type="gramEnd"/>
      <w:r w:rsidRPr="0026251C">
        <w:rPr>
          <w:rFonts w:ascii="Times New Roman" w:hAnsi="Times New Roman" w:cs="Times New Roman"/>
          <w:sz w:val="28"/>
          <w:szCs w:val="28"/>
        </w:rPr>
        <w:t xml:space="preserve"> период фитнес-зарядка проводится в спортивных залах образовательных учреждений района согласно составленному графику. </w:t>
      </w:r>
    </w:p>
    <w:p w:rsidR="0026251C" w:rsidRPr="0026251C" w:rsidRDefault="0026251C" w:rsidP="0026251C">
      <w:pPr>
        <w:spacing w:after="0" w:line="240" w:lineRule="auto"/>
        <w:ind w:firstLine="709"/>
        <w:jc w:val="both"/>
        <w:rPr>
          <w:rFonts w:ascii="Times New Roman" w:hAnsi="Times New Roman" w:cs="Times New Roman"/>
          <w:sz w:val="28"/>
          <w:szCs w:val="28"/>
        </w:rPr>
      </w:pPr>
      <w:r w:rsidRPr="0026251C">
        <w:rPr>
          <w:rFonts w:ascii="Times New Roman" w:hAnsi="Times New Roman" w:cs="Times New Roman"/>
          <w:sz w:val="28"/>
          <w:szCs w:val="28"/>
        </w:rPr>
        <w:t xml:space="preserve">            Сектор по спортивной и </w:t>
      </w:r>
      <w:proofErr w:type="spellStart"/>
      <w:r w:rsidRPr="0026251C">
        <w:rPr>
          <w:rFonts w:ascii="Times New Roman" w:hAnsi="Times New Roman" w:cs="Times New Roman"/>
          <w:sz w:val="28"/>
          <w:szCs w:val="28"/>
        </w:rPr>
        <w:t>досуговой</w:t>
      </w:r>
      <w:proofErr w:type="spellEnd"/>
      <w:r w:rsidRPr="0026251C">
        <w:rPr>
          <w:rFonts w:ascii="Times New Roman" w:hAnsi="Times New Roman" w:cs="Times New Roman"/>
          <w:sz w:val="28"/>
          <w:szCs w:val="28"/>
        </w:rPr>
        <w:t xml:space="preserve"> работе состоит из 5 человек: 1 заведующего сектором, 1 главного специалиста, 2 ведущих специалиста, 1 специалиста первой категории. Все сотрудники сектора прошли курсы повышения квалификации по теме: «Организация и ведение </w:t>
      </w:r>
      <w:proofErr w:type="spellStart"/>
      <w:r w:rsidRPr="0026251C">
        <w:rPr>
          <w:rFonts w:ascii="Times New Roman" w:hAnsi="Times New Roman" w:cs="Times New Roman"/>
          <w:sz w:val="28"/>
          <w:szCs w:val="28"/>
        </w:rPr>
        <w:t>досуговой</w:t>
      </w:r>
      <w:proofErr w:type="spellEnd"/>
      <w:r w:rsidRPr="0026251C">
        <w:rPr>
          <w:rFonts w:ascii="Times New Roman" w:hAnsi="Times New Roman" w:cs="Times New Roman"/>
          <w:sz w:val="28"/>
          <w:szCs w:val="28"/>
        </w:rPr>
        <w:t xml:space="preserve">, социально-воспитательной и физкультурно-оздоровительной работы с населением по месту жительства». 2 сотрудника сектора повысили свой квалификационный разряд. В 2011 году 2 сотрудника сектора  пройдут курсы повышения квалификации по направлению медиаторов. </w:t>
      </w:r>
    </w:p>
    <w:p w:rsidR="0026251C" w:rsidRPr="0026251C" w:rsidRDefault="0026251C" w:rsidP="0026251C">
      <w:pPr>
        <w:spacing w:after="0" w:line="240" w:lineRule="auto"/>
        <w:ind w:firstLine="709"/>
        <w:jc w:val="both"/>
        <w:rPr>
          <w:rFonts w:ascii="Times New Roman" w:hAnsi="Times New Roman" w:cs="Times New Roman"/>
          <w:sz w:val="28"/>
          <w:szCs w:val="28"/>
        </w:rPr>
      </w:pPr>
      <w:r w:rsidRPr="0026251C">
        <w:rPr>
          <w:rFonts w:ascii="Times New Roman" w:hAnsi="Times New Roman" w:cs="Times New Roman"/>
          <w:sz w:val="28"/>
          <w:szCs w:val="28"/>
        </w:rPr>
        <w:t xml:space="preserve">          За отчетный период  сотрудники сектора осуществляли взаимодействие сектора со всеми структурными  подразделениями муниципалитета, Департаментом и Управлением семейной и молодежной политики, Департаментом и Управлением физической культуры и спорта, префектурой Северо-Восточного административного округа, Советом муниципальных образований, управой Ярославского района. Содействовали развитию социально-партнерских отношений в работе  с государственными, общественными, негосударственными некоммерческими организациями,  работающими с населением по месту жительства; ветеранской организацией Ярославского района, комплексным центром социального обслуживания населения, социально-реабилитационным центром «Возрождение», «Домом юного техника», школой искусств имени С.И.Мамонтова. Вошли  в состав  районной комиссии в конкурсе «Школьных музеев». Привлекли к сотрудничеству преподавателей и учащихся школ, колледжей, заключили 5 Договоров с администрацией образовательных учреждений  о безвозмездном использовании спортивных залов для работы с жителями Ярославского района по таким направлениям:</w:t>
      </w:r>
    </w:p>
    <w:p w:rsidR="0026251C" w:rsidRPr="0026251C" w:rsidRDefault="0026251C" w:rsidP="0026251C">
      <w:pPr>
        <w:numPr>
          <w:ilvl w:val="0"/>
          <w:numId w:val="5"/>
        </w:numPr>
        <w:spacing w:after="0" w:line="240" w:lineRule="auto"/>
        <w:ind w:left="0" w:firstLine="709"/>
        <w:jc w:val="both"/>
        <w:rPr>
          <w:rFonts w:ascii="Times New Roman" w:hAnsi="Times New Roman" w:cs="Times New Roman"/>
          <w:sz w:val="28"/>
          <w:szCs w:val="28"/>
        </w:rPr>
      </w:pPr>
      <w:r w:rsidRPr="0026251C">
        <w:rPr>
          <w:rFonts w:ascii="Times New Roman" w:hAnsi="Times New Roman" w:cs="Times New Roman"/>
          <w:sz w:val="28"/>
          <w:szCs w:val="28"/>
        </w:rPr>
        <w:t xml:space="preserve"> ГОУ СОШ № 1137 (хоккей с шайбой, ОФП,  настольный теннис, футбол и мини-футбол), </w:t>
      </w:r>
    </w:p>
    <w:p w:rsidR="0026251C" w:rsidRPr="0026251C" w:rsidRDefault="0026251C" w:rsidP="0026251C">
      <w:pPr>
        <w:numPr>
          <w:ilvl w:val="0"/>
          <w:numId w:val="5"/>
        </w:numPr>
        <w:spacing w:after="0" w:line="240" w:lineRule="auto"/>
        <w:ind w:left="0" w:firstLine="709"/>
        <w:jc w:val="both"/>
        <w:rPr>
          <w:rFonts w:ascii="Times New Roman" w:hAnsi="Times New Roman" w:cs="Times New Roman"/>
          <w:sz w:val="28"/>
          <w:szCs w:val="28"/>
        </w:rPr>
      </w:pPr>
      <w:r w:rsidRPr="0026251C">
        <w:rPr>
          <w:rFonts w:ascii="Times New Roman" w:hAnsi="Times New Roman" w:cs="Times New Roman"/>
          <w:sz w:val="28"/>
          <w:szCs w:val="28"/>
        </w:rPr>
        <w:t xml:space="preserve">лицей № 1537 (спортивное ориентирование, ОФП, ТТП, </w:t>
      </w:r>
      <w:proofErr w:type="spellStart"/>
      <w:r w:rsidRPr="0026251C">
        <w:rPr>
          <w:rFonts w:ascii="Times New Roman" w:hAnsi="Times New Roman" w:cs="Times New Roman"/>
          <w:sz w:val="28"/>
          <w:szCs w:val="28"/>
        </w:rPr>
        <w:t>велоориентирование</w:t>
      </w:r>
      <w:proofErr w:type="spellEnd"/>
      <w:r w:rsidRPr="0026251C">
        <w:rPr>
          <w:rFonts w:ascii="Times New Roman" w:hAnsi="Times New Roman" w:cs="Times New Roman"/>
          <w:sz w:val="28"/>
          <w:szCs w:val="28"/>
        </w:rPr>
        <w:t xml:space="preserve">, лыжи), </w:t>
      </w:r>
    </w:p>
    <w:p w:rsidR="0026251C" w:rsidRPr="0026251C" w:rsidRDefault="0026251C" w:rsidP="0026251C">
      <w:pPr>
        <w:numPr>
          <w:ilvl w:val="0"/>
          <w:numId w:val="5"/>
        </w:numPr>
        <w:spacing w:after="0" w:line="240" w:lineRule="auto"/>
        <w:ind w:left="0" w:firstLine="709"/>
        <w:jc w:val="both"/>
        <w:rPr>
          <w:rFonts w:ascii="Times New Roman" w:hAnsi="Times New Roman" w:cs="Times New Roman"/>
          <w:sz w:val="28"/>
          <w:szCs w:val="28"/>
        </w:rPr>
      </w:pPr>
      <w:r w:rsidRPr="0026251C">
        <w:rPr>
          <w:rFonts w:ascii="Times New Roman" w:hAnsi="Times New Roman" w:cs="Times New Roman"/>
          <w:sz w:val="28"/>
          <w:szCs w:val="28"/>
        </w:rPr>
        <w:t xml:space="preserve">ГОУ СОШ № 752 (баскетбол, </w:t>
      </w:r>
      <w:proofErr w:type="spellStart"/>
      <w:r w:rsidRPr="0026251C">
        <w:rPr>
          <w:rFonts w:ascii="Times New Roman" w:hAnsi="Times New Roman" w:cs="Times New Roman"/>
          <w:sz w:val="28"/>
          <w:szCs w:val="28"/>
        </w:rPr>
        <w:t>стритбол</w:t>
      </w:r>
      <w:proofErr w:type="spellEnd"/>
      <w:r w:rsidRPr="0026251C">
        <w:rPr>
          <w:rFonts w:ascii="Times New Roman" w:hAnsi="Times New Roman" w:cs="Times New Roman"/>
          <w:sz w:val="28"/>
          <w:szCs w:val="28"/>
        </w:rPr>
        <w:t xml:space="preserve">), </w:t>
      </w:r>
    </w:p>
    <w:p w:rsidR="0026251C" w:rsidRPr="0026251C" w:rsidRDefault="0026251C" w:rsidP="0026251C">
      <w:pPr>
        <w:numPr>
          <w:ilvl w:val="0"/>
          <w:numId w:val="5"/>
        </w:numPr>
        <w:spacing w:after="0" w:line="240" w:lineRule="auto"/>
        <w:ind w:left="0" w:firstLine="709"/>
        <w:jc w:val="both"/>
        <w:rPr>
          <w:rFonts w:ascii="Times New Roman" w:hAnsi="Times New Roman" w:cs="Times New Roman"/>
          <w:sz w:val="28"/>
          <w:szCs w:val="28"/>
        </w:rPr>
      </w:pPr>
      <w:r w:rsidRPr="0026251C">
        <w:rPr>
          <w:rFonts w:ascii="Times New Roman" w:hAnsi="Times New Roman" w:cs="Times New Roman"/>
          <w:sz w:val="28"/>
          <w:szCs w:val="28"/>
        </w:rPr>
        <w:t>ЦО ГОУ СОШ № 1099 (</w:t>
      </w:r>
      <w:proofErr w:type="spellStart"/>
      <w:r w:rsidRPr="0026251C">
        <w:rPr>
          <w:rFonts w:ascii="Times New Roman" w:hAnsi="Times New Roman" w:cs="Times New Roman"/>
          <w:sz w:val="28"/>
          <w:szCs w:val="28"/>
        </w:rPr>
        <w:t>дартс</w:t>
      </w:r>
      <w:proofErr w:type="spellEnd"/>
      <w:r w:rsidRPr="0026251C">
        <w:rPr>
          <w:rFonts w:ascii="Times New Roman" w:hAnsi="Times New Roman" w:cs="Times New Roman"/>
          <w:sz w:val="28"/>
          <w:szCs w:val="28"/>
        </w:rPr>
        <w:t xml:space="preserve">),  </w:t>
      </w:r>
    </w:p>
    <w:p w:rsidR="0026251C" w:rsidRPr="0026251C" w:rsidRDefault="0026251C" w:rsidP="0026251C">
      <w:pPr>
        <w:numPr>
          <w:ilvl w:val="0"/>
          <w:numId w:val="5"/>
        </w:numPr>
        <w:spacing w:after="0" w:line="240" w:lineRule="auto"/>
        <w:ind w:left="0" w:firstLine="709"/>
        <w:jc w:val="both"/>
        <w:rPr>
          <w:rFonts w:ascii="Times New Roman" w:hAnsi="Times New Roman" w:cs="Times New Roman"/>
          <w:sz w:val="28"/>
          <w:szCs w:val="28"/>
        </w:rPr>
      </w:pPr>
      <w:r w:rsidRPr="0026251C">
        <w:rPr>
          <w:rFonts w:ascii="Times New Roman" w:hAnsi="Times New Roman" w:cs="Times New Roman"/>
          <w:sz w:val="28"/>
          <w:szCs w:val="28"/>
        </w:rPr>
        <w:t xml:space="preserve">ГОУ СОШ № 1374 (бадминтон). </w:t>
      </w:r>
    </w:p>
    <w:p w:rsidR="0026251C" w:rsidRPr="0026251C" w:rsidRDefault="0026251C" w:rsidP="0026251C">
      <w:pPr>
        <w:spacing w:after="0" w:line="240" w:lineRule="auto"/>
        <w:ind w:firstLine="709"/>
        <w:jc w:val="both"/>
        <w:rPr>
          <w:rFonts w:ascii="Times New Roman" w:hAnsi="Times New Roman" w:cs="Times New Roman"/>
          <w:sz w:val="28"/>
          <w:szCs w:val="28"/>
        </w:rPr>
      </w:pPr>
      <w:r w:rsidRPr="0026251C">
        <w:rPr>
          <w:rFonts w:ascii="Times New Roman" w:hAnsi="Times New Roman" w:cs="Times New Roman"/>
          <w:sz w:val="28"/>
          <w:szCs w:val="28"/>
        </w:rPr>
        <w:t xml:space="preserve">    Подписан  Договор с Физкультурно-оздоровительным комплексом, который был открыт на территории Ярославского района в августе 2010 года, а так же  Соглашение о сотрудничестве с Национальным парком «Лосиный Остров».</w:t>
      </w:r>
    </w:p>
    <w:p w:rsidR="0026251C" w:rsidRPr="0026251C" w:rsidRDefault="0026251C" w:rsidP="0026251C">
      <w:pPr>
        <w:spacing w:after="0" w:line="240" w:lineRule="auto"/>
        <w:ind w:firstLine="709"/>
        <w:jc w:val="both"/>
        <w:rPr>
          <w:rFonts w:ascii="Times New Roman" w:hAnsi="Times New Roman" w:cs="Times New Roman"/>
          <w:sz w:val="28"/>
          <w:szCs w:val="28"/>
        </w:rPr>
      </w:pPr>
      <w:r w:rsidRPr="0026251C">
        <w:rPr>
          <w:rFonts w:ascii="Times New Roman" w:hAnsi="Times New Roman" w:cs="Times New Roman"/>
          <w:sz w:val="28"/>
          <w:szCs w:val="28"/>
        </w:rPr>
        <w:t xml:space="preserve">Для осуществления взаимодействия со взрослым населением и родительской общественностью и с целью выявления семей, имеющих социальные проблемы, силами структурных подразделений муниципалитета (отдел опеки и попечительства, КДН и ЗП, сектора спортивной и </w:t>
      </w:r>
      <w:proofErr w:type="spellStart"/>
      <w:r w:rsidRPr="0026251C">
        <w:rPr>
          <w:rFonts w:ascii="Times New Roman" w:hAnsi="Times New Roman" w:cs="Times New Roman"/>
          <w:sz w:val="28"/>
          <w:szCs w:val="28"/>
        </w:rPr>
        <w:t>досуговой</w:t>
      </w:r>
      <w:proofErr w:type="spellEnd"/>
      <w:r w:rsidRPr="0026251C">
        <w:rPr>
          <w:rFonts w:ascii="Times New Roman" w:hAnsi="Times New Roman" w:cs="Times New Roman"/>
          <w:sz w:val="28"/>
          <w:szCs w:val="28"/>
        </w:rPr>
        <w:t xml:space="preserve"> работы</w:t>
      </w:r>
      <w:proofErr w:type="gramStart"/>
      <w:r w:rsidRPr="0026251C">
        <w:rPr>
          <w:rFonts w:ascii="Times New Roman" w:hAnsi="Times New Roman" w:cs="Times New Roman"/>
          <w:sz w:val="28"/>
          <w:szCs w:val="28"/>
        </w:rPr>
        <w:t xml:space="preserve"> )</w:t>
      </w:r>
      <w:proofErr w:type="gramEnd"/>
      <w:r w:rsidRPr="0026251C">
        <w:rPr>
          <w:rFonts w:ascii="Times New Roman" w:hAnsi="Times New Roman" w:cs="Times New Roman"/>
          <w:sz w:val="28"/>
          <w:szCs w:val="28"/>
        </w:rPr>
        <w:t xml:space="preserve"> при муниципальном учреждении и некоммерческих организациях района созданы </w:t>
      </w:r>
      <w:proofErr w:type="spellStart"/>
      <w:r w:rsidRPr="0026251C">
        <w:rPr>
          <w:rFonts w:ascii="Times New Roman" w:hAnsi="Times New Roman" w:cs="Times New Roman"/>
          <w:sz w:val="28"/>
          <w:szCs w:val="28"/>
        </w:rPr>
        <w:t>ТОРСы</w:t>
      </w:r>
      <w:proofErr w:type="spellEnd"/>
      <w:r w:rsidRPr="0026251C">
        <w:rPr>
          <w:rFonts w:ascii="Times New Roman" w:hAnsi="Times New Roman" w:cs="Times New Roman"/>
          <w:sz w:val="28"/>
          <w:szCs w:val="28"/>
        </w:rPr>
        <w:t xml:space="preserve"> (территориальные общественные родительские советы), а так же на базе муниципального учреждения СДЦ «Виктория» создан Семейный Клуб. </w:t>
      </w:r>
      <w:r w:rsidRPr="0026251C">
        <w:rPr>
          <w:rFonts w:ascii="Times New Roman" w:hAnsi="Times New Roman" w:cs="Times New Roman"/>
          <w:sz w:val="28"/>
          <w:szCs w:val="28"/>
        </w:rPr>
        <w:lastRenderedPageBreak/>
        <w:t>Для полноценного взаимодействия с образовательными учреждениями помимо совместных культурно-массовых и физкультурно-оздоровительных мероприятий на базе Центра  Образования ГОУ СОШ №  1099 организована работа  первой в СВАО Службы Примирения.</w:t>
      </w:r>
    </w:p>
    <w:p w:rsidR="0026251C" w:rsidRPr="0026251C" w:rsidRDefault="0026251C" w:rsidP="0026251C">
      <w:pPr>
        <w:spacing w:after="0" w:line="240" w:lineRule="auto"/>
        <w:ind w:firstLine="709"/>
        <w:jc w:val="both"/>
        <w:rPr>
          <w:rFonts w:ascii="Times New Roman" w:hAnsi="Times New Roman" w:cs="Times New Roman"/>
          <w:sz w:val="28"/>
          <w:szCs w:val="28"/>
        </w:rPr>
      </w:pPr>
      <w:r w:rsidRPr="0026251C">
        <w:rPr>
          <w:rFonts w:ascii="Times New Roman" w:hAnsi="Times New Roman" w:cs="Times New Roman"/>
          <w:sz w:val="28"/>
          <w:szCs w:val="28"/>
        </w:rPr>
        <w:t xml:space="preserve">        Осуществляли контроль в пределах своих полномочий за состоянием работы и отчетности в </w:t>
      </w:r>
      <w:proofErr w:type="gramStart"/>
      <w:r w:rsidRPr="0026251C">
        <w:rPr>
          <w:rFonts w:ascii="Times New Roman" w:hAnsi="Times New Roman" w:cs="Times New Roman"/>
          <w:sz w:val="28"/>
          <w:szCs w:val="28"/>
        </w:rPr>
        <w:t>муниципальном</w:t>
      </w:r>
      <w:proofErr w:type="gramEnd"/>
      <w:r w:rsidRPr="0026251C">
        <w:rPr>
          <w:rFonts w:ascii="Times New Roman" w:hAnsi="Times New Roman" w:cs="Times New Roman"/>
          <w:sz w:val="28"/>
          <w:szCs w:val="28"/>
        </w:rPr>
        <w:t xml:space="preserve">, некоммерческих, </w:t>
      </w:r>
      <w:proofErr w:type="spellStart"/>
      <w:r w:rsidRPr="0026251C">
        <w:rPr>
          <w:rFonts w:ascii="Times New Roman" w:hAnsi="Times New Roman" w:cs="Times New Roman"/>
          <w:sz w:val="28"/>
          <w:szCs w:val="28"/>
        </w:rPr>
        <w:t>спортивно-досуговых</w:t>
      </w:r>
      <w:proofErr w:type="spellEnd"/>
      <w:r w:rsidRPr="0026251C">
        <w:rPr>
          <w:rFonts w:ascii="Times New Roman" w:hAnsi="Times New Roman" w:cs="Times New Roman"/>
          <w:sz w:val="28"/>
          <w:szCs w:val="28"/>
        </w:rPr>
        <w:t xml:space="preserve">, благотворительных и иных организациях ведущих работу с населением по месту жительства в переданных муниципалитету помещениях и спортивных площадках.   </w:t>
      </w:r>
    </w:p>
    <w:p w:rsidR="0026251C" w:rsidRPr="0026251C" w:rsidRDefault="0026251C" w:rsidP="0026251C">
      <w:pPr>
        <w:spacing w:after="0" w:line="240" w:lineRule="auto"/>
        <w:ind w:firstLine="709"/>
        <w:jc w:val="both"/>
        <w:rPr>
          <w:rFonts w:ascii="Times New Roman" w:hAnsi="Times New Roman" w:cs="Times New Roman"/>
          <w:sz w:val="28"/>
          <w:szCs w:val="28"/>
        </w:rPr>
      </w:pPr>
      <w:r w:rsidRPr="0026251C">
        <w:rPr>
          <w:rFonts w:ascii="Times New Roman" w:hAnsi="Times New Roman" w:cs="Times New Roman"/>
          <w:sz w:val="28"/>
          <w:szCs w:val="28"/>
        </w:rPr>
        <w:t xml:space="preserve">          Были проведены проверки по материально-технической базе учреждений, инвентаризации, документационной базе, пожарной безопасности, работы  педагогов дополнительного образования, тренеров-преподавателей на спортивных площадках и залах образовательных учреждений. </w:t>
      </w:r>
    </w:p>
    <w:p w:rsidR="0026251C" w:rsidRPr="0026251C" w:rsidRDefault="0026251C" w:rsidP="0026251C">
      <w:pPr>
        <w:spacing w:after="0" w:line="240" w:lineRule="auto"/>
        <w:ind w:firstLine="709"/>
        <w:jc w:val="both"/>
        <w:rPr>
          <w:rFonts w:ascii="Times New Roman" w:hAnsi="Times New Roman" w:cs="Times New Roman"/>
          <w:sz w:val="28"/>
          <w:szCs w:val="28"/>
        </w:rPr>
      </w:pPr>
      <w:r w:rsidRPr="0026251C">
        <w:rPr>
          <w:rFonts w:ascii="Times New Roman" w:hAnsi="Times New Roman" w:cs="Times New Roman"/>
          <w:sz w:val="28"/>
          <w:szCs w:val="28"/>
        </w:rPr>
        <w:t xml:space="preserve">         </w:t>
      </w:r>
      <w:proofErr w:type="gramStart"/>
      <w:r w:rsidRPr="0026251C">
        <w:rPr>
          <w:rFonts w:ascii="Times New Roman" w:hAnsi="Times New Roman" w:cs="Times New Roman"/>
          <w:sz w:val="28"/>
          <w:szCs w:val="28"/>
        </w:rPr>
        <w:t xml:space="preserve">Для оказания методической помощи и организации наиболее эффективной работы с населением по месту жительства, обеспечения разнообразного предоставления услуг населению в сфере </w:t>
      </w:r>
      <w:proofErr w:type="spellStart"/>
      <w:r w:rsidRPr="0026251C">
        <w:rPr>
          <w:rFonts w:ascii="Times New Roman" w:hAnsi="Times New Roman" w:cs="Times New Roman"/>
          <w:sz w:val="28"/>
          <w:szCs w:val="28"/>
        </w:rPr>
        <w:t>досуговой</w:t>
      </w:r>
      <w:proofErr w:type="spellEnd"/>
      <w:r w:rsidRPr="0026251C">
        <w:rPr>
          <w:rFonts w:ascii="Times New Roman" w:hAnsi="Times New Roman" w:cs="Times New Roman"/>
          <w:sz w:val="28"/>
          <w:szCs w:val="28"/>
        </w:rPr>
        <w:t>, социально-воспитательной, физкультурно-оздоровительной и спортивной работы, а так же приоритетного участия в работе кружков и секций, детей и подростков,  состоящих  на учете в комиссии по делам несовершеннолетних и защите их прав и находящихся под опекой и попечительством  в муниципалитете</w:t>
      </w:r>
      <w:proofErr w:type="gramEnd"/>
      <w:r w:rsidRPr="0026251C">
        <w:rPr>
          <w:rFonts w:ascii="Times New Roman" w:hAnsi="Times New Roman" w:cs="Times New Roman"/>
          <w:sz w:val="28"/>
          <w:szCs w:val="28"/>
        </w:rPr>
        <w:t xml:space="preserve"> еженедельно проводятся совещания с представителями всех организаций района. </w:t>
      </w:r>
      <w:proofErr w:type="gramStart"/>
      <w:r w:rsidRPr="0026251C">
        <w:rPr>
          <w:rFonts w:ascii="Times New Roman" w:hAnsi="Times New Roman" w:cs="Times New Roman"/>
          <w:sz w:val="28"/>
          <w:szCs w:val="28"/>
        </w:rPr>
        <w:t xml:space="preserve">В Муниципальное и некоммерческие организации района, которые ведут работу с населением по месту жительства была направлена разработанная комиссией по делам несовершеннолетних специальная форма по работе и контролю за организацией </w:t>
      </w:r>
      <w:proofErr w:type="spellStart"/>
      <w:r w:rsidRPr="0026251C">
        <w:rPr>
          <w:rFonts w:ascii="Times New Roman" w:hAnsi="Times New Roman" w:cs="Times New Roman"/>
          <w:sz w:val="28"/>
          <w:szCs w:val="28"/>
        </w:rPr>
        <w:t>досуговой</w:t>
      </w:r>
      <w:proofErr w:type="spellEnd"/>
      <w:r w:rsidRPr="0026251C">
        <w:rPr>
          <w:rFonts w:ascii="Times New Roman" w:hAnsi="Times New Roman" w:cs="Times New Roman"/>
          <w:sz w:val="28"/>
          <w:szCs w:val="28"/>
        </w:rPr>
        <w:t xml:space="preserve"> и спортивной работы с детьми и подростками, направленными в данные учреждения и организации комиссией КДН и ЗП и отделом опеки и попечительства.</w:t>
      </w:r>
      <w:proofErr w:type="gramEnd"/>
    </w:p>
    <w:p w:rsidR="0026251C" w:rsidRPr="0026251C" w:rsidRDefault="0026251C" w:rsidP="0026251C">
      <w:pPr>
        <w:spacing w:after="0" w:line="240" w:lineRule="auto"/>
        <w:ind w:firstLine="709"/>
        <w:jc w:val="both"/>
        <w:rPr>
          <w:rFonts w:ascii="Times New Roman" w:hAnsi="Times New Roman" w:cs="Times New Roman"/>
          <w:sz w:val="28"/>
          <w:szCs w:val="28"/>
        </w:rPr>
      </w:pPr>
      <w:r w:rsidRPr="0026251C">
        <w:rPr>
          <w:rFonts w:ascii="Times New Roman" w:hAnsi="Times New Roman" w:cs="Times New Roman"/>
          <w:sz w:val="28"/>
          <w:szCs w:val="28"/>
        </w:rPr>
        <w:t xml:space="preserve">       Для работы с муниципальным учреждением и некоммерческими организациями в муниципалитете  еженедельно проводятся Совещания для координации совместной работы с населением района.  </w:t>
      </w:r>
      <w:proofErr w:type="gramStart"/>
      <w:r w:rsidRPr="0026251C">
        <w:rPr>
          <w:rFonts w:ascii="Times New Roman" w:hAnsi="Times New Roman" w:cs="Times New Roman"/>
          <w:sz w:val="28"/>
          <w:szCs w:val="28"/>
        </w:rPr>
        <w:t xml:space="preserve">Для  максимального охвата детей, подростков, молодежи и жителей старшего поколения, а так же для взаимодействия и плодотворного сотрудничества с преподавателями образовательных  учреждений и учреждений, осуществляющих  свою работу с населением по физической культуре и спорту, второй год работает Совет по физической культуре и спорту, который проводит совещания в муниципалитете один раз в месяц. </w:t>
      </w:r>
      <w:proofErr w:type="gramEnd"/>
    </w:p>
    <w:p w:rsidR="0026251C" w:rsidRPr="0026251C" w:rsidRDefault="0026251C" w:rsidP="0026251C">
      <w:pPr>
        <w:spacing w:after="0" w:line="240" w:lineRule="auto"/>
        <w:ind w:firstLine="709"/>
        <w:jc w:val="both"/>
        <w:rPr>
          <w:rFonts w:ascii="Times New Roman" w:hAnsi="Times New Roman" w:cs="Times New Roman"/>
          <w:sz w:val="28"/>
          <w:szCs w:val="28"/>
        </w:rPr>
      </w:pPr>
      <w:r w:rsidRPr="0026251C">
        <w:rPr>
          <w:rFonts w:ascii="Times New Roman" w:hAnsi="Times New Roman" w:cs="Times New Roman"/>
          <w:sz w:val="28"/>
          <w:szCs w:val="28"/>
        </w:rPr>
        <w:t xml:space="preserve">         Для  систематического обеспечения информирования населения Ярославского района об услугах и проводимых на территории района культурно-массовых, гражданско-патриотических, спортивных  и физкультурно-оздоровительных мероприятиях, а так же работе кружков и секций, планов и итогов, проведенных районных, окружных и городских мероприятий сотрудники сектора  спортивной и </w:t>
      </w:r>
      <w:proofErr w:type="spellStart"/>
      <w:r w:rsidRPr="0026251C">
        <w:rPr>
          <w:rFonts w:ascii="Times New Roman" w:hAnsi="Times New Roman" w:cs="Times New Roman"/>
          <w:sz w:val="28"/>
          <w:szCs w:val="28"/>
        </w:rPr>
        <w:t>досуговой</w:t>
      </w:r>
      <w:proofErr w:type="spellEnd"/>
      <w:r w:rsidRPr="0026251C">
        <w:rPr>
          <w:rFonts w:ascii="Times New Roman" w:hAnsi="Times New Roman" w:cs="Times New Roman"/>
          <w:sz w:val="28"/>
          <w:szCs w:val="28"/>
        </w:rPr>
        <w:t xml:space="preserve"> работы предоставляют информацию для газет: «Ярославка» и «Ярославский Вестник». С мая 2010 года информирование населения осуществляется также через Молодежную военно-патриотическую газету «Патриот», в которой  также освещается проводимая работа в районе и систематически появляются новые интересные рубрики. Так с октября 2010 года в </w:t>
      </w:r>
      <w:r w:rsidRPr="0026251C">
        <w:rPr>
          <w:rFonts w:ascii="Times New Roman" w:hAnsi="Times New Roman" w:cs="Times New Roman"/>
          <w:sz w:val="28"/>
          <w:szCs w:val="28"/>
        </w:rPr>
        <w:lastRenderedPageBreak/>
        <w:t xml:space="preserve">газете «Патриот» открылась рубрика: «Есть такая  профессия – Родину, защищать!», в которой рассказывается о службе в различных родах войск, о призывниках Ярославского района и их службе в Российской армии, о жизни и быте военнослужащих. Информирование жителей Ярославского района осуществляется  дополнительно через  сайт муниципалитета,  окружное телевидение ВКТ, размещение информации на стендах спортивных  площадок, </w:t>
      </w:r>
      <w:proofErr w:type="spellStart"/>
      <w:r w:rsidRPr="0026251C">
        <w:rPr>
          <w:rFonts w:ascii="Times New Roman" w:hAnsi="Times New Roman" w:cs="Times New Roman"/>
          <w:sz w:val="28"/>
          <w:szCs w:val="28"/>
        </w:rPr>
        <w:t>досуговых</w:t>
      </w:r>
      <w:proofErr w:type="spellEnd"/>
      <w:r w:rsidRPr="0026251C">
        <w:rPr>
          <w:rFonts w:ascii="Times New Roman" w:hAnsi="Times New Roman" w:cs="Times New Roman"/>
          <w:sz w:val="28"/>
          <w:szCs w:val="28"/>
        </w:rPr>
        <w:t xml:space="preserve"> учреждений, выступление на родительских собраниях образовательных учреждений и организации  системы передвижных   выставок.        </w:t>
      </w:r>
    </w:p>
    <w:p w:rsidR="0026251C" w:rsidRPr="0026251C" w:rsidRDefault="0026251C" w:rsidP="0026251C">
      <w:pPr>
        <w:spacing w:after="0" w:line="240" w:lineRule="auto"/>
        <w:ind w:firstLine="709"/>
        <w:rPr>
          <w:rFonts w:ascii="Times New Roman" w:hAnsi="Times New Roman" w:cs="Times New Roman"/>
          <w:color w:val="000000"/>
          <w:sz w:val="28"/>
          <w:szCs w:val="28"/>
        </w:rPr>
      </w:pPr>
    </w:p>
    <w:p w:rsidR="0026251C" w:rsidRPr="0026251C" w:rsidRDefault="0026251C" w:rsidP="0026251C">
      <w:pPr>
        <w:spacing w:after="0" w:line="240" w:lineRule="auto"/>
        <w:ind w:firstLine="709"/>
        <w:rPr>
          <w:rFonts w:ascii="Times New Roman" w:hAnsi="Times New Roman" w:cs="Times New Roman"/>
          <w:color w:val="000000"/>
          <w:sz w:val="28"/>
          <w:szCs w:val="28"/>
        </w:rPr>
      </w:pPr>
    </w:p>
    <w:p w:rsidR="0026251C" w:rsidRPr="0026251C" w:rsidRDefault="0026251C" w:rsidP="0026251C">
      <w:pPr>
        <w:spacing w:after="0" w:line="240" w:lineRule="auto"/>
        <w:ind w:firstLine="709"/>
        <w:rPr>
          <w:rFonts w:ascii="Times New Roman" w:hAnsi="Times New Roman" w:cs="Times New Roman"/>
          <w:sz w:val="28"/>
          <w:szCs w:val="28"/>
        </w:rPr>
      </w:pPr>
    </w:p>
    <w:sectPr w:rsidR="0026251C" w:rsidRPr="0026251C" w:rsidSect="0026251C">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41C0D"/>
    <w:multiLevelType w:val="hybridMultilevel"/>
    <w:tmpl w:val="A80C5D6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F255D70"/>
    <w:multiLevelType w:val="hybridMultilevel"/>
    <w:tmpl w:val="9C54CEEC"/>
    <w:lvl w:ilvl="0" w:tplc="E93AEC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600608B"/>
    <w:multiLevelType w:val="hybridMultilevel"/>
    <w:tmpl w:val="14BE3872"/>
    <w:lvl w:ilvl="0" w:tplc="92D47D5E">
      <w:start w:val="1"/>
      <w:numFmt w:val="bullet"/>
      <w:lvlText w:val="-"/>
      <w:lvlJc w:val="left"/>
      <w:pPr>
        <w:tabs>
          <w:tab w:val="num" w:pos="1068"/>
        </w:tabs>
        <w:ind w:left="106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D9C3D32"/>
    <w:multiLevelType w:val="hybridMultilevel"/>
    <w:tmpl w:val="ADBA675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48F3780"/>
    <w:multiLevelType w:val="hybridMultilevel"/>
    <w:tmpl w:val="6E5409F8"/>
    <w:lvl w:ilvl="0" w:tplc="C50CE0A2">
      <w:start w:val="1"/>
      <w:numFmt w:val="decimal"/>
      <w:lvlText w:val="%1."/>
      <w:lvlJc w:val="left"/>
      <w:pPr>
        <w:tabs>
          <w:tab w:val="num" w:pos="720"/>
        </w:tabs>
        <w:ind w:left="720" w:hanging="360"/>
      </w:pPr>
      <w:rPr>
        <w:b w:val="0"/>
        <w:i w:val="0"/>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6251C"/>
    <w:rsid w:val="0026251C"/>
    <w:rsid w:val="00583053"/>
    <w:rsid w:val="00776A63"/>
    <w:rsid w:val="00F052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2BE"/>
  </w:style>
  <w:style w:type="paragraph" w:styleId="6">
    <w:name w:val="heading 6"/>
    <w:basedOn w:val="a"/>
    <w:next w:val="a"/>
    <w:link w:val="60"/>
    <w:semiHidden/>
    <w:unhideWhenUsed/>
    <w:qFormat/>
    <w:rsid w:val="0026251C"/>
    <w:pPr>
      <w:keepNext/>
      <w:widowControl w:val="0"/>
      <w:tabs>
        <w:tab w:val="left" w:pos="5400"/>
        <w:tab w:val="left" w:pos="7020"/>
      </w:tabs>
      <w:autoSpaceDE w:val="0"/>
      <w:autoSpaceDN w:val="0"/>
      <w:spacing w:after="0" w:line="240" w:lineRule="auto"/>
      <w:ind w:left="6660"/>
      <w:jc w:val="right"/>
      <w:outlineLvl w:val="5"/>
    </w:pPr>
    <w:rPr>
      <w:rFonts w:ascii="Times New Roman CYR" w:eastAsia="Times New Roman" w:hAnsi="Times New Roman CYR" w:cs="Times New Roman CY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26251C"/>
    <w:rPr>
      <w:rFonts w:ascii="Times New Roman CYR" w:eastAsia="Times New Roman" w:hAnsi="Times New Roman CYR" w:cs="Times New Roman CYR"/>
      <w:b/>
      <w:bCs/>
      <w:sz w:val="24"/>
      <w:szCs w:val="24"/>
    </w:rPr>
  </w:style>
  <w:style w:type="character" w:styleId="a3">
    <w:name w:val="Hyperlink"/>
    <w:basedOn w:val="a0"/>
    <w:unhideWhenUsed/>
    <w:rsid w:val="0026251C"/>
    <w:rPr>
      <w:color w:val="0000FF"/>
      <w:u w:val="single"/>
    </w:rPr>
  </w:style>
  <w:style w:type="paragraph" w:styleId="a4">
    <w:name w:val="Normal (Web)"/>
    <w:basedOn w:val="a"/>
    <w:semiHidden/>
    <w:unhideWhenUsed/>
    <w:rsid w:val="0026251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unhideWhenUsed/>
    <w:rsid w:val="0026251C"/>
    <w:pPr>
      <w:spacing w:after="0" w:line="240" w:lineRule="auto"/>
    </w:pPr>
    <w:rPr>
      <w:rFonts w:ascii="Times New Roman" w:eastAsia="Times New Roman" w:hAnsi="Times New Roman" w:cs="Times New Roman"/>
      <w:sz w:val="28"/>
      <w:szCs w:val="24"/>
    </w:rPr>
  </w:style>
  <w:style w:type="character" w:customStyle="1" w:styleId="a6">
    <w:name w:val="Основной текст Знак"/>
    <w:basedOn w:val="a0"/>
    <w:link w:val="a5"/>
    <w:rsid w:val="0026251C"/>
    <w:rPr>
      <w:rFonts w:ascii="Times New Roman" w:eastAsia="Times New Roman" w:hAnsi="Times New Roman" w:cs="Times New Roman"/>
      <w:sz w:val="28"/>
      <w:szCs w:val="24"/>
    </w:rPr>
  </w:style>
  <w:style w:type="paragraph" w:styleId="a7">
    <w:name w:val="Body Text Indent"/>
    <w:basedOn w:val="a"/>
    <w:link w:val="a8"/>
    <w:semiHidden/>
    <w:unhideWhenUsed/>
    <w:rsid w:val="0026251C"/>
    <w:pPr>
      <w:spacing w:after="0" w:line="240" w:lineRule="auto"/>
      <w:ind w:left="360"/>
    </w:pPr>
    <w:rPr>
      <w:rFonts w:ascii="Times New Roman" w:eastAsia="Times New Roman" w:hAnsi="Times New Roman" w:cs="Times New Roman"/>
      <w:sz w:val="28"/>
      <w:szCs w:val="24"/>
    </w:rPr>
  </w:style>
  <w:style w:type="character" w:customStyle="1" w:styleId="a8">
    <w:name w:val="Основной текст с отступом Знак"/>
    <w:basedOn w:val="a0"/>
    <w:link w:val="a7"/>
    <w:semiHidden/>
    <w:rsid w:val="0026251C"/>
    <w:rPr>
      <w:rFonts w:ascii="Times New Roman" w:eastAsia="Times New Roman" w:hAnsi="Times New Roman" w:cs="Times New Roman"/>
      <w:sz w:val="28"/>
      <w:szCs w:val="24"/>
    </w:rPr>
  </w:style>
  <w:style w:type="paragraph" w:styleId="a9">
    <w:name w:val="List Paragraph"/>
    <w:basedOn w:val="a"/>
    <w:uiPriority w:val="34"/>
    <w:qFormat/>
    <w:rsid w:val="0026251C"/>
    <w:pPr>
      <w:ind w:left="720"/>
      <w:contextualSpacing/>
    </w:pPr>
    <w:rPr>
      <w:rFonts w:ascii="Calibri" w:eastAsia="Calibri" w:hAnsi="Calibri" w:cs="Times New Roman"/>
      <w:lang w:eastAsia="en-US"/>
    </w:rPr>
  </w:style>
  <w:style w:type="paragraph" w:customStyle="1" w:styleId="21">
    <w:name w:val="Основной текст 21"/>
    <w:basedOn w:val="a"/>
    <w:rsid w:val="0026251C"/>
    <w:pPr>
      <w:suppressAutoHyphens/>
      <w:autoSpaceDE w:val="0"/>
      <w:spacing w:after="0" w:line="240" w:lineRule="auto"/>
      <w:ind w:firstLine="708"/>
      <w:jc w:val="both"/>
    </w:pPr>
    <w:rPr>
      <w:rFonts w:ascii="Arial Narrow" w:eastAsia="Times New Roman" w:hAnsi="Arial Narrow" w:cs="Arial Narrow"/>
      <w:sz w:val="24"/>
      <w:szCs w:val="24"/>
      <w:lang w:eastAsia="ar-SA"/>
    </w:rPr>
  </w:style>
  <w:style w:type="paragraph" w:styleId="aa">
    <w:name w:val="Balloon Text"/>
    <w:basedOn w:val="a"/>
    <w:link w:val="ab"/>
    <w:uiPriority w:val="99"/>
    <w:semiHidden/>
    <w:unhideWhenUsed/>
    <w:rsid w:val="0026251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25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447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hyperlink" Target="http://www.mun-yar.ucoz.ru" TargetMode="External"/><Relationship Id="rId10" Type="http://schemas.openxmlformats.org/officeDocument/2006/relationships/hyperlink" Target="http://www.mun-yar.ru" TargetMode="Externa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98CF96-B4A6-486A-B9E7-3EA03453529B}" type="doc">
      <dgm:prSet loTypeId="urn:microsoft.com/office/officeart/2005/8/layout/orgChart1" loCatId="hierarchy" qsTypeId="urn:microsoft.com/office/officeart/2005/8/quickstyle/simple1" qsCatId="simple" csTypeId="urn:microsoft.com/office/officeart/2005/8/colors/accent1_2" csCatId="accent1"/>
      <dgm:spPr/>
    </dgm:pt>
    <dgm:pt modelId="{43970CB6-E719-453C-8A8B-5546DA2F01A7}">
      <dgm:prSet/>
      <dgm:spPr/>
      <dgm:t>
        <a:bodyPr/>
        <a:lstStyle/>
        <a:p>
          <a:pPr marR="0" algn="ctr" rtl="0"/>
          <a:r>
            <a:rPr lang="ru-RU" baseline="0" smtClean="0">
              <a:latin typeface="Calibri"/>
            </a:rPr>
            <a:t>Начальник отдела</a:t>
          </a:r>
          <a:endParaRPr lang="ru-RU" smtClean="0"/>
        </a:p>
      </dgm:t>
    </dgm:pt>
    <dgm:pt modelId="{1FBC16B5-21C8-48F8-B153-4BF420631694}" type="parTrans" cxnId="{34B4D0BD-ACC7-4EFB-879D-1BA2665D2B2B}">
      <dgm:prSet/>
      <dgm:spPr/>
    </dgm:pt>
    <dgm:pt modelId="{22FF52C1-C5D9-4AD4-92E8-8AC80C91EA73}" type="sibTrans" cxnId="{34B4D0BD-ACC7-4EFB-879D-1BA2665D2B2B}">
      <dgm:prSet/>
      <dgm:spPr/>
    </dgm:pt>
    <dgm:pt modelId="{AAF8276B-3E44-4F83-AF82-8DC95F383F0B}">
      <dgm:prSet/>
      <dgm:spPr/>
      <dgm:t>
        <a:bodyPr/>
        <a:lstStyle/>
        <a:p>
          <a:pPr marR="0" algn="ctr" rtl="0"/>
          <a:r>
            <a:rPr lang="ru-RU" baseline="0" smtClean="0">
              <a:latin typeface="Calibri"/>
            </a:rPr>
            <a:t>Юрисконсульт-главный специалист</a:t>
          </a:r>
          <a:endParaRPr lang="ru-RU" smtClean="0"/>
        </a:p>
      </dgm:t>
    </dgm:pt>
    <dgm:pt modelId="{DDF5A75B-5B06-446C-8670-283328F3FD01}" type="parTrans" cxnId="{215752B7-3DA3-48DB-B846-1DA8CD2CA5D2}">
      <dgm:prSet/>
      <dgm:spPr/>
    </dgm:pt>
    <dgm:pt modelId="{B1D8C48B-C807-467F-B43F-27B14E13776E}" type="sibTrans" cxnId="{215752B7-3DA3-48DB-B846-1DA8CD2CA5D2}">
      <dgm:prSet/>
      <dgm:spPr/>
    </dgm:pt>
    <dgm:pt modelId="{28C8F1D9-2F41-4954-A9B7-E7320D36E2D5}">
      <dgm:prSet/>
      <dgm:spPr/>
      <dgm:t>
        <a:bodyPr/>
        <a:lstStyle/>
        <a:p>
          <a:pPr marR="0" algn="ctr" rtl="0"/>
          <a:r>
            <a:rPr lang="ru-RU" baseline="0" smtClean="0">
              <a:latin typeface="Calibri"/>
            </a:rPr>
            <a:t>Ведущий специалист по кадрам</a:t>
          </a:r>
          <a:endParaRPr lang="ru-RU" smtClean="0"/>
        </a:p>
      </dgm:t>
    </dgm:pt>
    <dgm:pt modelId="{3C870574-443F-43FE-98AC-56D9537CAFC8}" type="parTrans" cxnId="{45B9650F-6409-48A7-94C8-40181621D7CB}">
      <dgm:prSet/>
      <dgm:spPr/>
    </dgm:pt>
    <dgm:pt modelId="{4A3D76CC-CF97-4E52-A78D-57F4F3841E2C}" type="sibTrans" cxnId="{45B9650F-6409-48A7-94C8-40181621D7CB}">
      <dgm:prSet/>
      <dgm:spPr/>
    </dgm:pt>
    <dgm:pt modelId="{714D5263-91F6-4AE4-8A3C-94C7601AC4C8}">
      <dgm:prSet/>
      <dgm:spPr/>
      <dgm:t>
        <a:bodyPr/>
        <a:lstStyle/>
        <a:p>
          <a:pPr marR="0" algn="ctr" rtl="0"/>
          <a:r>
            <a:rPr lang="ru-RU" baseline="0" smtClean="0">
              <a:latin typeface="Calibri"/>
            </a:rPr>
            <a:t>Ведущий специалист по экономическим вопросам</a:t>
          </a:r>
          <a:endParaRPr lang="ru-RU" smtClean="0"/>
        </a:p>
      </dgm:t>
    </dgm:pt>
    <dgm:pt modelId="{81C712EB-56E9-4243-8048-E4DD0DCE9A4F}" type="parTrans" cxnId="{4E381C56-F549-495F-BAB0-24603695DFD5}">
      <dgm:prSet/>
      <dgm:spPr/>
    </dgm:pt>
    <dgm:pt modelId="{2B110C84-05B9-46B5-9A10-1361CD955683}" type="sibTrans" cxnId="{4E381C56-F549-495F-BAB0-24603695DFD5}">
      <dgm:prSet/>
      <dgm:spPr/>
    </dgm:pt>
    <dgm:pt modelId="{41084E77-55FF-46EB-9675-3EB78B9E80D9}">
      <dgm:prSet/>
      <dgm:spPr/>
      <dgm:t>
        <a:bodyPr/>
        <a:lstStyle/>
        <a:p>
          <a:pPr marR="0" algn="ctr" rtl="0"/>
          <a:r>
            <a:rPr lang="ru-RU" baseline="0" smtClean="0">
              <a:latin typeface="Calibri"/>
            </a:rPr>
            <a:t>Специалист 1-й категории</a:t>
          </a:r>
          <a:endParaRPr lang="ru-RU" smtClean="0"/>
        </a:p>
      </dgm:t>
    </dgm:pt>
    <dgm:pt modelId="{A1994E6A-38A5-49E5-9451-F27A2BB03E10}" type="parTrans" cxnId="{5B44F276-8E8A-4537-BEEA-376E24E840E8}">
      <dgm:prSet/>
      <dgm:spPr/>
    </dgm:pt>
    <dgm:pt modelId="{D0BD3CE9-57DE-40DD-AA44-7B1E3659F135}" type="sibTrans" cxnId="{5B44F276-8E8A-4537-BEEA-376E24E840E8}">
      <dgm:prSet/>
      <dgm:spPr/>
    </dgm:pt>
    <dgm:pt modelId="{8A41D944-BB9D-4DC5-AF54-B8532EB0E224}" type="pres">
      <dgm:prSet presAssocID="{6598CF96-B4A6-486A-B9E7-3EA03453529B}" presName="hierChild1" presStyleCnt="0">
        <dgm:presLayoutVars>
          <dgm:orgChart val="1"/>
          <dgm:chPref val="1"/>
          <dgm:dir/>
          <dgm:animOne val="branch"/>
          <dgm:animLvl val="lvl"/>
          <dgm:resizeHandles/>
        </dgm:presLayoutVars>
      </dgm:prSet>
      <dgm:spPr/>
    </dgm:pt>
    <dgm:pt modelId="{9CB1D1FD-4E31-4912-8225-297E1D101AA4}" type="pres">
      <dgm:prSet presAssocID="{43970CB6-E719-453C-8A8B-5546DA2F01A7}" presName="hierRoot1" presStyleCnt="0">
        <dgm:presLayoutVars>
          <dgm:hierBranch/>
        </dgm:presLayoutVars>
      </dgm:prSet>
      <dgm:spPr/>
    </dgm:pt>
    <dgm:pt modelId="{A4C29C1E-4A5F-4F24-963E-21E8B9A01049}" type="pres">
      <dgm:prSet presAssocID="{43970CB6-E719-453C-8A8B-5546DA2F01A7}" presName="rootComposite1" presStyleCnt="0"/>
      <dgm:spPr/>
    </dgm:pt>
    <dgm:pt modelId="{E2C24513-B15E-4914-9026-81F5923161C5}" type="pres">
      <dgm:prSet presAssocID="{43970CB6-E719-453C-8A8B-5546DA2F01A7}" presName="rootText1" presStyleLbl="node0" presStyleIdx="0" presStyleCnt="1">
        <dgm:presLayoutVars>
          <dgm:chPref val="3"/>
        </dgm:presLayoutVars>
      </dgm:prSet>
      <dgm:spPr/>
      <dgm:t>
        <a:bodyPr/>
        <a:lstStyle/>
        <a:p>
          <a:endParaRPr lang="ru-RU"/>
        </a:p>
      </dgm:t>
    </dgm:pt>
    <dgm:pt modelId="{6C15A306-27D0-493E-B8B2-D08744E33460}" type="pres">
      <dgm:prSet presAssocID="{43970CB6-E719-453C-8A8B-5546DA2F01A7}" presName="rootConnector1" presStyleLbl="node1" presStyleIdx="0" presStyleCnt="0"/>
      <dgm:spPr/>
      <dgm:t>
        <a:bodyPr/>
        <a:lstStyle/>
        <a:p>
          <a:endParaRPr lang="ru-RU"/>
        </a:p>
      </dgm:t>
    </dgm:pt>
    <dgm:pt modelId="{8A9779BE-A5D0-410E-AE41-48AD14F2CC85}" type="pres">
      <dgm:prSet presAssocID="{43970CB6-E719-453C-8A8B-5546DA2F01A7}" presName="hierChild2" presStyleCnt="0"/>
      <dgm:spPr/>
    </dgm:pt>
    <dgm:pt modelId="{5591A8B4-371F-41E4-B7CD-5BCE0B11CE94}" type="pres">
      <dgm:prSet presAssocID="{DDF5A75B-5B06-446C-8670-283328F3FD01}" presName="Name35" presStyleLbl="parChTrans1D2" presStyleIdx="0" presStyleCnt="4"/>
      <dgm:spPr/>
    </dgm:pt>
    <dgm:pt modelId="{01542788-1802-4678-8D63-86D259618498}" type="pres">
      <dgm:prSet presAssocID="{AAF8276B-3E44-4F83-AF82-8DC95F383F0B}" presName="hierRoot2" presStyleCnt="0">
        <dgm:presLayoutVars>
          <dgm:hierBranch/>
        </dgm:presLayoutVars>
      </dgm:prSet>
      <dgm:spPr/>
    </dgm:pt>
    <dgm:pt modelId="{F383CDF6-3BA9-43E6-98B5-59BDAD999301}" type="pres">
      <dgm:prSet presAssocID="{AAF8276B-3E44-4F83-AF82-8DC95F383F0B}" presName="rootComposite" presStyleCnt="0"/>
      <dgm:spPr/>
    </dgm:pt>
    <dgm:pt modelId="{820F8CCB-AAD7-4466-B057-68A71E3A30AA}" type="pres">
      <dgm:prSet presAssocID="{AAF8276B-3E44-4F83-AF82-8DC95F383F0B}" presName="rootText" presStyleLbl="node2" presStyleIdx="0" presStyleCnt="4">
        <dgm:presLayoutVars>
          <dgm:chPref val="3"/>
        </dgm:presLayoutVars>
      </dgm:prSet>
      <dgm:spPr/>
      <dgm:t>
        <a:bodyPr/>
        <a:lstStyle/>
        <a:p>
          <a:endParaRPr lang="ru-RU"/>
        </a:p>
      </dgm:t>
    </dgm:pt>
    <dgm:pt modelId="{977E4697-F672-4D6A-84C3-B11D05CD9B1B}" type="pres">
      <dgm:prSet presAssocID="{AAF8276B-3E44-4F83-AF82-8DC95F383F0B}" presName="rootConnector" presStyleLbl="node2" presStyleIdx="0" presStyleCnt="4"/>
      <dgm:spPr/>
      <dgm:t>
        <a:bodyPr/>
        <a:lstStyle/>
        <a:p>
          <a:endParaRPr lang="ru-RU"/>
        </a:p>
      </dgm:t>
    </dgm:pt>
    <dgm:pt modelId="{003EA59B-0986-4594-9449-9CE4F9D1027A}" type="pres">
      <dgm:prSet presAssocID="{AAF8276B-3E44-4F83-AF82-8DC95F383F0B}" presName="hierChild4" presStyleCnt="0"/>
      <dgm:spPr/>
    </dgm:pt>
    <dgm:pt modelId="{EA75326E-6EB7-48E2-9FE1-B160CF3B7644}" type="pres">
      <dgm:prSet presAssocID="{AAF8276B-3E44-4F83-AF82-8DC95F383F0B}" presName="hierChild5" presStyleCnt="0"/>
      <dgm:spPr/>
    </dgm:pt>
    <dgm:pt modelId="{9B1D9CED-7046-4245-A66E-1331166F7219}" type="pres">
      <dgm:prSet presAssocID="{3C870574-443F-43FE-98AC-56D9537CAFC8}" presName="Name35" presStyleLbl="parChTrans1D2" presStyleIdx="1" presStyleCnt="4"/>
      <dgm:spPr/>
    </dgm:pt>
    <dgm:pt modelId="{AD39AEB9-8D4E-4F41-A68C-8C8229CF5D1A}" type="pres">
      <dgm:prSet presAssocID="{28C8F1D9-2F41-4954-A9B7-E7320D36E2D5}" presName="hierRoot2" presStyleCnt="0">
        <dgm:presLayoutVars>
          <dgm:hierBranch/>
        </dgm:presLayoutVars>
      </dgm:prSet>
      <dgm:spPr/>
    </dgm:pt>
    <dgm:pt modelId="{509B845B-A939-4DD5-879C-B2BE6ED774D8}" type="pres">
      <dgm:prSet presAssocID="{28C8F1D9-2F41-4954-A9B7-E7320D36E2D5}" presName="rootComposite" presStyleCnt="0"/>
      <dgm:spPr/>
    </dgm:pt>
    <dgm:pt modelId="{8FA14577-8F4E-45BC-B523-BFA8AE1AB709}" type="pres">
      <dgm:prSet presAssocID="{28C8F1D9-2F41-4954-A9B7-E7320D36E2D5}" presName="rootText" presStyleLbl="node2" presStyleIdx="1" presStyleCnt="4">
        <dgm:presLayoutVars>
          <dgm:chPref val="3"/>
        </dgm:presLayoutVars>
      </dgm:prSet>
      <dgm:spPr/>
      <dgm:t>
        <a:bodyPr/>
        <a:lstStyle/>
        <a:p>
          <a:endParaRPr lang="ru-RU"/>
        </a:p>
      </dgm:t>
    </dgm:pt>
    <dgm:pt modelId="{5E527455-AB52-4476-BAFC-B04463FD8C5E}" type="pres">
      <dgm:prSet presAssocID="{28C8F1D9-2F41-4954-A9B7-E7320D36E2D5}" presName="rootConnector" presStyleLbl="node2" presStyleIdx="1" presStyleCnt="4"/>
      <dgm:spPr/>
      <dgm:t>
        <a:bodyPr/>
        <a:lstStyle/>
        <a:p>
          <a:endParaRPr lang="ru-RU"/>
        </a:p>
      </dgm:t>
    </dgm:pt>
    <dgm:pt modelId="{41CEDFDB-6B60-4CBB-823B-D9A4461ACF1A}" type="pres">
      <dgm:prSet presAssocID="{28C8F1D9-2F41-4954-A9B7-E7320D36E2D5}" presName="hierChild4" presStyleCnt="0"/>
      <dgm:spPr/>
    </dgm:pt>
    <dgm:pt modelId="{C30413B9-4FEC-465D-82A4-2925FD3DA723}" type="pres">
      <dgm:prSet presAssocID="{28C8F1D9-2F41-4954-A9B7-E7320D36E2D5}" presName="hierChild5" presStyleCnt="0"/>
      <dgm:spPr/>
    </dgm:pt>
    <dgm:pt modelId="{1E57E7BF-891E-4E61-A448-7F1524483AB6}" type="pres">
      <dgm:prSet presAssocID="{81C712EB-56E9-4243-8048-E4DD0DCE9A4F}" presName="Name35" presStyleLbl="parChTrans1D2" presStyleIdx="2" presStyleCnt="4"/>
      <dgm:spPr/>
    </dgm:pt>
    <dgm:pt modelId="{30565381-0560-4DE0-A65B-45030AE1A2B4}" type="pres">
      <dgm:prSet presAssocID="{714D5263-91F6-4AE4-8A3C-94C7601AC4C8}" presName="hierRoot2" presStyleCnt="0">
        <dgm:presLayoutVars>
          <dgm:hierBranch/>
        </dgm:presLayoutVars>
      </dgm:prSet>
      <dgm:spPr/>
    </dgm:pt>
    <dgm:pt modelId="{503CBA71-1AD8-4453-A6EC-8441B015F62F}" type="pres">
      <dgm:prSet presAssocID="{714D5263-91F6-4AE4-8A3C-94C7601AC4C8}" presName="rootComposite" presStyleCnt="0"/>
      <dgm:spPr/>
    </dgm:pt>
    <dgm:pt modelId="{E23AF597-0736-4A35-9DE9-F4ED25E075CD}" type="pres">
      <dgm:prSet presAssocID="{714D5263-91F6-4AE4-8A3C-94C7601AC4C8}" presName="rootText" presStyleLbl="node2" presStyleIdx="2" presStyleCnt="4">
        <dgm:presLayoutVars>
          <dgm:chPref val="3"/>
        </dgm:presLayoutVars>
      </dgm:prSet>
      <dgm:spPr/>
      <dgm:t>
        <a:bodyPr/>
        <a:lstStyle/>
        <a:p>
          <a:endParaRPr lang="ru-RU"/>
        </a:p>
      </dgm:t>
    </dgm:pt>
    <dgm:pt modelId="{E8513A57-9DF8-474C-A281-85B40F51A2F8}" type="pres">
      <dgm:prSet presAssocID="{714D5263-91F6-4AE4-8A3C-94C7601AC4C8}" presName="rootConnector" presStyleLbl="node2" presStyleIdx="2" presStyleCnt="4"/>
      <dgm:spPr/>
      <dgm:t>
        <a:bodyPr/>
        <a:lstStyle/>
        <a:p>
          <a:endParaRPr lang="ru-RU"/>
        </a:p>
      </dgm:t>
    </dgm:pt>
    <dgm:pt modelId="{04D8AE2C-5E58-4A96-8F3D-76A4C9E183E1}" type="pres">
      <dgm:prSet presAssocID="{714D5263-91F6-4AE4-8A3C-94C7601AC4C8}" presName="hierChild4" presStyleCnt="0"/>
      <dgm:spPr/>
    </dgm:pt>
    <dgm:pt modelId="{93B6B8BE-907B-4BFA-829D-01B4BBBFD94A}" type="pres">
      <dgm:prSet presAssocID="{714D5263-91F6-4AE4-8A3C-94C7601AC4C8}" presName="hierChild5" presStyleCnt="0"/>
      <dgm:spPr/>
    </dgm:pt>
    <dgm:pt modelId="{95597273-A0CF-4D0B-936F-56CD2657715E}" type="pres">
      <dgm:prSet presAssocID="{A1994E6A-38A5-49E5-9451-F27A2BB03E10}" presName="Name35" presStyleLbl="parChTrans1D2" presStyleIdx="3" presStyleCnt="4"/>
      <dgm:spPr/>
    </dgm:pt>
    <dgm:pt modelId="{D5D9A594-A2C0-41D0-9173-0F4A6B91C027}" type="pres">
      <dgm:prSet presAssocID="{41084E77-55FF-46EB-9675-3EB78B9E80D9}" presName="hierRoot2" presStyleCnt="0">
        <dgm:presLayoutVars>
          <dgm:hierBranch/>
        </dgm:presLayoutVars>
      </dgm:prSet>
      <dgm:spPr/>
    </dgm:pt>
    <dgm:pt modelId="{F0363EEC-302C-40AF-8455-724D59A09CE1}" type="pres">
      <dgm:prSet presAssocID="{41084E77-55FF-46EB-9675-3EB78B9E80D9}" presName="rootComposite" presStyleCnt="0"/>
      <dgm:spPr/>
    </dgm:pt>
    <dgm:pt modelId="{EBD09420-EDD2-47D9-992B-C719EE5738C6}" type="pres">
      <dgm:prSet presAssocID="{41084E77-55FF-46EB-9675-3EB78B9E80D9}" presName="rootText" presStyleLbl="node2" presStyleIdx="3" presStyleCnt="4">
        <dgm:presLayoutVars>
          <dgm:chPref val="3"/>
        </dgm:presLayoutVars>
      </dgm:prSet>
      <dgm:spPr/>
      <dgm:t>
        <a:bodyPr/>
        <a:lstStyle/>
        <a:p>
          <a:endParaRPr lang="ru-RU"/>
        </a:p>
      </dgm:t>
    </dgm:pt>
    <dgm:pt modelId="{0EDAD175-D845-43B3-95AE-CA18B75DB1D2}" type="pres">
      <dgm:prSet presAssocID="{41084E77-55FF-46EB-9675-3EB78B9E80D9}" presName="rootConnector" presStyleLbl="node2" presStyleIdx="3" presStyleCnt="4"/>
      <dgm:spPr/>
      <dgm:t>
        <a:bodyPr/>
        <a:lstStyle/>
        <a:p>
          <a:endParaRPr lang="ru-RU"/>
        </a:p>
      </dgm:t>
    </dgm:pt>
    <dgm:pt modelId="{0AF04D5C-9F1F-4598-BA81-466070D20EEE}" type="pres">
      <dgm:prSet presAssocID="{41084E77-55FF-46EB-9675-3EB78B9E80D9}" presName="hierChild4" presStyleCnt="0"/>
      <dgm:spPr/>
    </dgm:pt>
    <dgm:pt modelId="{B63AC995-ED80-45B6-BB42-6DF4B3532CDC}" type="pres">
      <dgm:prSet presAssocID="{41084E77-55FF-46EB-9675-3EB78B9E80D9}" presName="hierChild5" presStyleCnt="0"/>
      <dgm:spPr/>
    </dgm:pt>
    <dgm:pt modelId="{A93AB3EF-C4AE-4237-AC5D-E7822048D86F}" type="pres">
      <dgm:prSet presAssocID="{43970CB6-E719-453C-8A8B-5546DA2F01A7}" presName="hierChild3" presStyleCnt="0"/>
      <dgm:spPr/>
    </dgm:pt>
  </dgm:ptLst>
  <dgm:cxnLst>
    <dgm:cxn modelId="{5B44F276-8E8A-4537-BEEA-376E24E840E8}" srcId="{43970CB6-E719-453C-8A8B-5546DA2F01A7}" destId="{41084E77-55FF-46EB-9675-3EB78B9E80D9}" srcOrd="3" destOrd="0" parTransId="{A1994E6A-38A5-49E5-9451-F27A2BB03E10}" sibTransId="{D0BD3CE9-57DE-40DD-AA44-7B1E3659F135}"/>
    <dgm:cxn modelId="{DF95A08A-0053-4153-9028-E838789117CD}" type="presOf" srcId="{AAF8276B-3E44-4F83-AF82-8DC95F383F0B}" destId="{977E4697-F672-4D6A-84C3-B11D05CD9B1B}" srcOrd="1" destOrd="0" presId="urn:microsoft.com/office/officeart/2005/8/layout/orgChart1"/>
    <dgm:cxn modelId="{B9B73054-34D6-4206-B3C5-88CC6E0B32C2}" type="presOf" srcId="{41084E77-55FF-46EB-9675-3EB78B9E80D9}" destId="{0EDAD175-D845-43B3-95AE-CA18B75DB1D2}" srcOrd="1" destOrd="0" presId="urn:microsoft.com/office/officeart/2005/8/layout/orgChart1"/>
    <dgm:cxn modelId="{E08CC814-F057-4BD6-8971-AB06A88210A0}" type="presOf" srcId="{28C8F1D9-2F41-4954-A9B7-E7320D36E2D5}" destId="{8FA14577-8F4E-45BC-B523-BFA8AE1AB709}" srcOrd="0" destOrd="0" presId="urn:microsoft.com/office/officeart/2005/8/layout/orgChart1"/>
    <dgm:cxn modelId="{8105FBDC-66C9-4828-9B0A-B2DAB4F647B7}" type="presOf" srcId="{3C870574-443F-43FE-98AC-56D9537CAFC8}" destId="{9B1D9CED-7046-4245-A66E-1331166F7219}" srcOrd="0" destOrd="0" presId="urn:microsoft.com/office/officeart/2005/8/layout/orgChart1"/>
    <dgm:cxn modelId="{215752B7-3DA3-48DB-B846-1DA8CD2CA5D2}" srcId="{43970CB6-E719-453C-8A8B-5546DA2F01A7}" destId="{AAF8276B-3E44-4F83-AF82-8DC95F383F0B}" srcOrd="0" destOrd="0" parTransId="{DDF5A75B-5B06-446C-8670-283328F3FD01}" sibTransId="{B1D8C48B-C807-467F-B43F-27B14E13776E}"/>
    <dgm:cxn modelId="{D967D06B-B8A6-4E88-8D92-4C88647F2D66}" type="presOf" srcId="{28C8F1D9-2F41-4954-A9B7-E7320D36E2D5}" destId="{5E527455-AB52-4476-BAFC-B04463FD8C5E}" srcOrd="1" destOrd="0" presId="urn:microsoft.com/office/officeart/2005/8/layout/orgChart1"/>
    <dgm:cxn modelId="{428D80B2-67C8-4965-A88A-97EB750F2BFD}" type="presOf" srcId="{DDF5A75B-5B06-446C-8670-283328F3FD01}" destId="{5591A8B4-371F-41E4-B7CD-5BCE0B11CE94}" srcOrd="0" destOrd="0" presId="urn:microsoft.com/office/officeart/2005/8/layout/orgChart1"/>
    <dgm:cxn modelId="{48FFE976-6588-41A7-B326-FDC05692A78B}" type="presOf" srcId="{6598CF96-B4A6-486A-B9E7-3EA03453529B}" destId="{8A41D944-BB9D-4DC5-AF54-B8532EB0E224}" srcOrd="0" destOrd="0" presId="urn:microsoft.com/office/officeart/2005/8/layout/orgChart1"/>
    <dgm:cxn modelId="{C232402E-73FD-491C-ABB1-E4D7D30F7CE6}" type="presOf" srcId="{43970CB6-E719-453C-8A8B-5546DA2F01A7}" destId="{E2C24513-B15E-4914-9026-81F5923161C5}" srcOrd="0" destOrd="0" presId="urn:microsoft.com/office/officeart/2005/8/layout/orgChart1"/>
    <dgm:cxn modelId="{38F6C4B7-FAA9-41C3-870A-B5170F5661D3}" type="presOf" srcId="{714D5263-91F6-4AE4-8A3C-94C7601AC4C8}" destId="{E8513A57-9DF8-474C-A281-85B40F51A2F8}" srcOrd="1" destOrd="0" presId="urn:microsoft.com/office/officeart/2005/8/layout/orgChart1"/>
    <dgm:cxn modelId="{DDBBF3C7-3128-427B-9BFA-1B6770EC3D44}" type="presOf" srcId="{A1994E6A-38A5-49E5-9451-F27A2BB03E10}" destId="{95597273-A0CF-4D0B-936F-56CD2657715E}" srcOrd="0" destOrd="0" presId="urn:microsoft.com/office/officeart/2005/8/layout/orgChart1"/>
    <dgm:cxn modelId="{45B9650F-6409-48A7-94C8-40181621D7CB}" srcId="{43970CB6-E719-453C-8A8B-5546DA2F01A7}" destId="{28C8F1D9-2F41-4954-A9B7-E7320D36E2D5}" srcOrd="1" destOrd="0" parTransId="{3C870574-443F-43FE-98AC-56D9537CAFC8}" sibTransId="{4A3D76CC-CF97-4E52-A78D-57F4F3841E2C}"/>
    <dgm:cxn modelId="{B95FC243-B6A8-402B-BC88-A57BC1AE933E}" type="presOf" srcId="{43970CB6-E719-453C-8A8B-5546DA2F01A7}" destId="{6C15A306-27D0-493E-B8B2-D08744E33460}" srcOrd="1" destOrd="0" presId="urn:microsoft.com/office/officeart/2005/8/layout/orgChart1"/>
    <dgm:cxn modelId="{49D4A932-2050-45A9-BA31-C931C48DFD76}" type="presOf" srcId="{AAF8276B-3E44-4F83-AF82-8DC95F383F0B}" destId="{820F8CCB-AAD7-4466-B057-68A71E3A30AA}" srcOrd="0" destOrd="0" presId="urn:microsoft.com/office/officeart/2005/8/layout/orgChart1"/>
    <dgm:cxn modelId="{CE18D951-D5D8-4128-9D08-3496B43B5F67}" type="presOf" srcId="{714D5263-91F6-4AE4-8A3C-94C7601AC4C8}" destId="{E23AF597-0736-4A35-9DE9-F4ED25E075CD}" srcOrd="0" destOrd="0" presId="urn:microsoft.com/office/officeart/2005/8/layout/orgChart1"/>
    <dgm:cxn modelId="{4E381C56-F549-495F-BAB0-24603695DFD5}" srcId="{43970CB6-E719-453C-8A8B-5546DA2F01A7}" destId="{714D5263-91F6-4AE4-8A3C-94C7601AC4C8}" srcOrd="2" destOrd="0" parTransId="{81C712EB-56E9-4243-8048-E4DD0DCE9A4F}" sibTransId="{2B110C84-05B9-46B5-9A10-1361CD955683}"/>
    <dgm:cxn modelId="{D2B52C4B-58AD-4FCB-9AC5-BF8DBDE3EB2C}" type="presOf" srcId="{81C712EB-56E9-4243-8048-E4DD0DCE9A4F}" destId="{1E57E7BF-891E-4E61-A448-7F1524483AB6}" srcOrd="0" destOrd="0" presId="urn:microsoft.com/office/officeart/2005/8/layout/orgChart1"/>
    <dgm:cxn modelId="{34B4D0BD-ACC7-4EFB-879D-1BA2665D2B2B}" srcId="{6598CF96-B4A6-486A-B9E7-3EA03453529B}" destId="{43970CB6-E719-453C-8A8B-5546DA2F01A7}" srcOrd="0" destOrd="0" parTransId="{1FBC16B5-21C8-48F8-B153-4BF420631694}" sibTransId="{22FF52C1-C5D9-4AD4-92E8-8AC80C91EA73}"/>
    <dgm:cxn modelId="{3AF29B4F-6E17-41C4-80A8-364A93C88C4A}" type="presOf" srcId="{41084E77-55FF-46EB-9675-3EB78B9E80D9}" destId="{EBD09420-EDD2-47D9-992B-C719EE5738C6}" srcOrd="0" destOrd="0" presId="urn:microsoft.com/office/officeart/2005/8/layout/orgChart1"/>
    <dgm:cxn modelId="{1792B24A-60E2-41A4-B0B2-797F5D59651E}" type="presParOf" srcId="{8A41D944-BB9D-4DC5-AF54-B8532EB0E224}" destId="{9CB1D1FD-4E31-4912-8225-297E1D101AA4}" srcOrd="0" destOrd="0" presId="urn:microsoft.com/office/officeart/2005/8/layout/orgChart1"/>
    <dgm:cxn modelId="{4EECDF25-1DD1-4A8E-8B16-1F7E680B370C}" type="presParOf" srcId="{9CB1D1FD-4E31-4912-8225-297E1D101AA4}" destId="{A4C29C1E-4A5F-4F24-963E-21E8B9A01049}" srcOrd="0" destOrd="0" presId="urn:microsoft.com/office/officeart/2005/8/layout/orgChart1"/>
    <dgm:cxn modelId="{A56FCB52-1B92-460C-95E6-371311C9D798}" type="presParOf" srcId="{A4C29C1E-4A5F-4F24-963E-21E8B9A01049}" destId="{E2C24513-B15E-4914-9026-81F5923161C5}" srcOrd="0" destOrd="0" presId="urn:microsoft.com/office/officeart/2005/8/layout/orgChart1"/>
    <dgm:cxn modelId="{7F6935E9-7464-4E3F-9BCF-DE00E1D15081}" type="presParOf" srcId="{A4C29C1E-4A5F-4F24-963E-21E8B9A01049}" destId="{6C15A306-27D0-493E-B8B2-D08744E33460}" srcOrd="1" destOrd="0" presId="urn:microsoft.com/office/officeart/2005/8/layout/orgChart1"/>
    <dgm:cxn modelId="{D2EF98E1-1944-4823-9937-E57FE6D5E530}" type="presParOf" srcId="{9CB1D1FD-4E31-4912-8225-297E1D101AA4}" destId="{8A9779BE-A5D0-410E-AE41-48AD14F2CC85}" srcOrd="1" destOrd="0" presId="urn:microsoft.com/office/officeart/2005/8/layout/orgChart1"/>
    <dgm:cxn modelId="{F67C5445-F110-4ED5-871E-2C0D4E906058}" type="presParOf" srcId="{8A9779BE-A5D0-410E-AE41-48AD14F2CC85}" destId="{5591A8B4-371F-41E4-B7CD-5BCE0B11CE94}" srcOrd="0" destOrd="0" presId="urn:microsoft.com/office/officeart/2005/8/layout/orgChart1"/>
    <dgm:cxn modelId="{AE20F6A9-986A-4FCA-8B61-740459924664}" type="presParOf" srcId="{8A9779BE-A5D0-410E-AE41-48AD14F2CC85}" destId="{01542788-1802-4678-8D63-86D259618498}" srcOrd="1" destOrd="0" presId="urn:microsoft.com/office/officeart/2005/8/layout/orgChart1"/>
    <dgm:cxn modelId="{0BEF17A4-838A-4EA9-9E1E-764C143B1659}" type="presParOf" srcId="{01542788-1802-4678-8D63-86D259618498}" destId="{F383CDF6-3BA9-43E6-98B5-59BDAD999301}" srcOrd="0" destOrd="0" presId="urn:microsoft.com/office/officeart/2005/8/layout/orgChart1"/>
    <dgm:cxn modelId="{B3BBAEA3-8F9E-41F7-B4B6-2F3D4D36B4C5}" type="presParOf" srcId="{F383CDF6-3BA9-43E6-98B5-59BDAD999301}" destId="{820F8CCB-AAD7-4466-B057-68A71E3A30AA}" srcOrd="0" destOrd="0" presId="urn:microsoft.com/office/officeart/2005/8/layout/orgChart1"/>
    <dgm:cxn modelId="{A68C10CC-9898-46F3-AB70-CC48AE618DCF}" type="presParOf" srcId="{F383CDF6-3BA9-43E6-98B5-59BDAD999301}" destId="{977E4697-F672-4D6A-84C3-B11D05CD9B1B}" srcOrd="1" destOrd="0" presId="urn:microsoft.com/office/officeart/2005/8/layout/orgChart1"/>
    <dgm:cxn modelId="{FA2966C3-AAEE-46B2-AB03-6093306B4C1F}" type="presParOf" srcId="{01542788-1802-4678-8D63-86D259618498}" destId="{003EA59B-0986-4594-9449-9CE4F9D1027A}" srcOrd="1" destOrd="0" presId="urn:microsoft.com/office/officeart/2005/8/layout/orgChart1"/>
    <dgm:cxn modelId="{2ECA5453-C98B-40C6-9860-BA73BCAB0AF4}" type="presParOf" srcId="{01542788-1802-4678-8D63-86D259618498}" destId="{EA75326E-6EB7-48E2-9FE1-B160CF3B7644}" srcOrd="2" destOrd="0" presId="urn:microsoft.com/office/officeart/2005/8/layout/orgChart1"/>
    <dgm:cxn modelId="{BE8B0B32-C760-4D39-86E1-BD8EE6594100}" type="presParOf" srcId="{8A9779BE-A5D0-410E-AE41-48AD14F2CC85}" destId="{9B1D9CED-7046-4245-A66E-1331166F7219}" srcOrd="2" destOrd="0" presId="urn:microsoft.com/office/officeart/2005/8/layout/orgChart1"/>
    <dgm:cxn modelId="{293C75E3-B669-4157-8092-647348D1E18C}" type="presParOf" srcId="{8A9779BE-A5D0-410E-AE41-48AD14F2CC85}" destId="{AD39AEB9-8D4E-4F41-A68C-8C8229CF5D1A}" srcOrd="3" destOrd="0" presId="urn:microsoft.com/office/officeart/2005/8/layout/orgChart1"/>
    <dgm:cxn modelId="{5C8BEC3D-F744-4008-8EE4-ACDA92AE9641}" type="presParOf" srcId="{AD39AEB9-8D4E-4F41-A68C-8C8229CF5D1A}" destId="{509B845B-A939-4DD5-879C-B2BE6ED774D8}" srcOrd="0" destOrd="0" presId="urn:microsoft.com/office/officeart/2005/8/layout/orgChart1"/>
    <dgm:cxn modelId="{45BD114E-16FE-425B-8C66-16261F93F377}" type="presParOf" srcId="{509B845B-A939-4DD5-879C-B2BE6ED774D8}" destId="{8FA14577-8F4E-45BC-B523-BFA8AE1AB709}" srcOrd="0" destOrd="0" presId="urn:microsoft.com/office/officeart/2005/8/layout/orgChart1"/>
    <dgm:cxn modelId="{2C053FA1-C1D3-402F-A3E3-BA373CE5AB95}" type="presParOf" srcId="{509B845B-A939-4DD5-879C-B2BE6ED774D8}" destId="{5E527455-AB52-4476-BAFC-B04463FD8C5E}" srcOrd="1" destOrd="0" presId="urn:microsoft.com/office/officeart/2005/8/layout/orgChart1"/>
    <dgm:cxn modelId="{E0B1A887-D344-43C6-86A5-527CD82D53FB}" type="presParOf" srcId="{AD39AEB9-8D4E-4F41-A68C-8C8229CF5D1A}" destId="{41CEDFDB-6B60-4CBB-823B-D9A4461ACF1A}" srcOrd="1" destOrd="0" presId="urn:microsoft.com/office/officeart/2005/8/layout/orgChart1"/>
    <dgm:cxn modelId="{9A0766DE-3DC8-4A45-8C3B-CCF9027E3141}" type="presParOf" srcId="{AD39AEB9-8D4E-4F41-A68C-8C8229CF5D1A}" destId="{C30413B9-4FEC-465D-82A4-2925FD3DA723}" srcOrd="2" destOrd="0" presId="urn:microsoft.com/office/officeart/2005/8/layout/orgChart1"/>
    <dgm:cxn modelId="{E077652F-B3BA-48DE-8B68-59CDA8FD2ED7}" type="presParOf" srcId="{8A9779BE-A5D0-410E-AE41-48AD14F2CC85}" destId="{1E57E7BF-891E-4E61-A448-7F1524483AB6}" srcOrd="4" destOrd="0" presId="urn:microsoft.com/office/officeart/2005/8/layout/orgChart1"/>
    <dgm:cxn modelId="{8E7E4CCB-C130-4EB2-8C33-CA2261768133}" type="presParOf" srcId="{8A9779BE-A5D0-410E-AE41-48AD14F2CC85}" destId="{30565381-0560-4DE0-A65B-45030AE1A2B4}" srcOrd="5" destOrd="0" presId="urn:microsoft.com/office/officeart/2005/8/layout/orgChart1"/>
    <dgm:cxn modelId="{F0D87C9E-D275-4C6F-B98F-EF127AD690BA}" type="presParOf" srcId="{30565381-0560-4DE0-A65B-45030AE1A2B4}" destId="{503CBA71-1AD8-4453-A6EC-8441B015F62F}" srcOrd="0" destOrd="0" presId="urn:microsoft.com/office/officeart/2005/8/layout/orgChart1"/>
    <dgm:cxn modelId="{A0F820F8-8CB9-4BBF-A93F-07901264FC5E}" type="presParOf" srcId="{503CBA71-1AD8-4453-A6EC-8441B015F62F}" destId="{E23AF597-0736-4A35-9DE9-F4ED25E075CD}" srcOrd="0" destOrd="0" presId="urn:microsoft.com/office/officeart/2005/8/layout/orgChart1"/>
    <dgm:cxn modelId="{B84DCE07-5701-4D07-BE42-FD4B805D9FFF}" type="presParOf" srcId="{503CBA71-1AD8-4453-A6EC-8441B015F62F}" destId="{E8513A57-9DF8-474C-A281-85B40F51A2F8}" srcOrd="1" destOrd="0" presId="urn:microsoft.com/office/officeart/2005/8/layout/orgChart1"/>
    <dgm:cxn modelId="{5CA0B846-28B9-4A9D-B0B9-99E82B02595F}" type="presParOf" srcId="{30565381-0560-4DE0-A65B-45030AE1A2B4}" destId="{04D8AE2C-5E58-4A96-8F3D-76A4C9E183E1}" srcOrd="1" destOrd="0" presId="urn:microsoft.com/office/officeart/2005/8/layout/orgChart1"/>
    <dgm:cxn modelId="{722338D3-787A-4F92-AADF-8E34B04FC177}" type="presParOf" srcId="{30565381-0560-4DE0-A65B-45030AE1A2B4}" destId="{93B6B8BE-907B-4BFA-829D-01B4BBBFD94A}" srcOrd="2" destOrd="0" presId="urn:microsoft.com/office/officeart/2005/8/layout/orgChart1"/>
    <dgm:cxn modelId="{380A964C-0CF6-4674-92C0-BFF6343571F8}" type="presParOf" srcId="{8A9779BE-A5D0-410E-AE41-48AD14F2CC85}" destId="{95597273-A0CF-4D0B-936F-56CD2657715E}" srcOrd="6" destOrd="0" presId="urn:microsoft.com/office/officeart/2005/8/layout/orgChart1"/>
    <dgm:cxn modelId="{1DA5FC31-5AC3-4F54-892B-CE508FEAE161}" type="presParOf" srcId="{8A9779BE-A5D0-410E-AE41-48AD14F2CC85}" destId="{D5D9A594-A2C0-41D0-9173-0F4A6B91C027}" srcOrd="7" destOrd="0" presId="urn:microsoft.com/office/officeart/2005/8/layout/orgChart1"/>
    <dgm:cxn modelId="{48A4D18D-1CAB-4347-AB1A-FBC739D71DDE}" type="presParOf" srcId="{D5D9A594-A2C0-41D0-9173-0F4A6B91C027}" destId="{F0363EEC-302C-40AF-8455-724D59A09CE1}" srcOrd="0" destOrd="0" presId="urn:microsoft.com/office/officeart/2005/8/layout/orgChart1"/>
    <dgm:cxn modelId="{59338450-37B6-4ED3-ADAF-00D9A4AF42C0}" type="presParOf" srcId="{F0363EEC-302C-40AF-8455-724D59A09CE1}" destId="{EBD09420-EDD2-47D9-992B-C719EE5738C6}" srcOrd="0" destOrd="0" presId="urn:microsoft.com/office/officeart/2005/8/layout/orgChart1"/>
    <dgm:cxn modelId="{60F5E7B2-E885-4B5B-8F03-41D56C963E48}" type="presParOf" srcId="{F0363EEC-302C-40AF-8455-724D59A09CE1}" destId="{0EDAD175-D845-43B3-95AE-CA18B75DB1D2}" srcOrd="1" destOrd="0" presId="urn:microsoft.com/office/officeart/2005/8/layout/orgChart1"/>
    <dgm:cxn modelId="{518848D0-C423-41B3-90B8-3CAA22851CDD}" type="presParOf" srcId="{D5D9A594-A2C0-41D0-9173-0F4A6B91C027}" destId="{0AF04D5C-9F1F-4598-BA81-466070D20EEE}" srcOrd="1" destOrd="0" presId="urn:microsoft.com/office/officeart/2005/8/layout/orgChart1"/>
    <dgm:cxn modelId="{889D62AE-405B-4BFA-ACA0-BCB2E2034726}" type="presParOf" srcId="{D5D9A594-A2C0-41D0-9173-0F4A6B91C027}" destId="{B63AC995-ED80-45B6-BB42-6DF4B3532CDC}" srcOrd="2" destOrd="0" presId="urn:microsoft.com/office/officeart/2005/8/layout/orgChart1"/>
    <dgm:cxn modelId="{A832FC63-4A76-4207-B947-7F15F131F5EF}" type="presParOf" srcId="{9CB1D1FD-4E31-4912-8225-297E1D101AA4}" destId="{A93AB3EF-C4AE-4237-AC5D-E7822048D86F}"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5095</Words>
  <Characters>29046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Турков Алексей</cp:lastModifiedBy>
  <cp:revision>3</cp:revision>
  <cp:lastPrinted>2012-02-09T11:23:00Z</cp:lastPrinted>
  <dcterms:created xsi:type="dcterms:W3CDTF">2012-02-09T08:20:00Z</dcterms:created>
  <dcterms:modified xsi:type="dcterms:W3CDTF">2012-02-09T11:23:00Z</dcterms:modified>
</cp:coreProperties>
</file>